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46" w:rsidRPr="002F7C46" w:rsidRDefault="002F7C46" w:rsidP="00B7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46">
        <w:rPr>
          <w:rFonts w:ascii="Times New Roman" w:hAnsi="Times New Roman" w:cs="Times New Roman"/>
          <w:b/>
          <w:sz w:val="24"/>
          <w:szCs w:val="24"/>
        </w:rPr>
        <w:t xml:space="preserve">Presentazione lavori e cappello introduttivo su motivazioni e prospettive dell’assemblea della Rete delle Città in Comune del 7 aprile </w:t>
      </w:r>
      <w:proofErr w:type="spellStart"/>
      <w:r w:rsidRPr="002F7C46"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</w:p>
    <w:p w:rsidR="00ED0C20" w:rsidRPr="002F7C46" w:rsidRDefault="00FD4FAB" w:rsidP="00B7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1A">
        <w:rPr>
          <w:rFonts w:ascii="Times New Roman" w:hAnsi="Times New Roman" w:cs="Times New Roman"/>
          <w:sz w:val="24"/>
          <w:szCs w:val="24"/>
        </w:rPr>
        <w:t xml:space="preserve">E’ necessario voltare pagina, sul serio, rispetto a 25 anni di politiche neo liberiste che hanno distrutto il lavoro, negato un futuro a intere generazioni, messo in discussione la stessa sopravvivenza del pianeta, fatto delle disuguaglianze sempre crescenti regole indiscutibili e apparentemente immodificabili. 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Politiche portate avanti da governi sia di centro destra che centro sinistra. </w:t>
      </w:r>
      <w:r w:rsidRPr="0082751A">
        <w:rPr>
          <w:rFonts w:ascii="Times New Roman" w:hAnsi="Times New Roman" w:cs="Times New Roman"/>
          <w:sz w:val="24"/>
          <w:szCs w:val="24"/>
        </w:rPr>
        <w:t xml:space="preserve">Il lavoro sarà lungo e difficile ma </w:t>
      </w:r>
      <w:r w:rsidR="0082751A">
        <w:rPr>
          <w:rFonts w:ascii="Times New Roman" w:hAnsi="Times New Roman" w:cs="Times New Roman"/>
          <w:sz w:val="24"/>
          <w:szCs w:val="24"/>
        </w:rPr>
        <w:t>dobbiamo proseguire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 nel</w:t>
      </w:r>
      <w:r w:rsidR="0082751A">
        <w:rPr>
          <w:rFonts w:ascii="Times New Roman" w:hAnsi="Times New Roman" w:cs="Times New Roman"/>
          <w:sz w:val="24"/>
          <w:szCs w:val="24"/>
        </w:rPr>
        <w:t xml:space="preserve"> r</w:t>
      </w:r>
      <w:r w:rsidRPr="0082751A">
        <w:rPr>
          <w:rFonts w:ascii="Times New Roman" w:hAnsi="Times New Roman" w:cs="Times New Roman"/>
          <w:sz w:val="24"/>
          <w:szCs w:val="24"/>
        </w:rPr>
        <w:t>afforzare</w:t>
      </w:r>
      <w:r w:rsidR="005F0978" w:rsidRPr="0082751A">
        <w:rPr>
          <w:rFonts w:ascii="Times New Roman" w:hAnsi="Times New Roman" w:cs="Times New Roman"/>
          <w:sz w:val="24"/>
          <w:szCs w:val="24"/>
        </w:rPr>
        <w:t xml:space="preserve"> </w:t>
      </w:r>
      <w:r w:rsidR="00CB77DD" w:rsidRPr="0082751A">
        <w:rPr>
          <w:rFonts w:ascii="Times New Roman" w:hAnsi="Times New Roman" w:cs="Times New Roman"/>
          <w:sz w:val="24"/>
          <w:szCs w:val="24"/>
        </w:rPr>
        <w:t xml:space="preserve">quello spazio aperto, pubblico, partecipato e non proprietario che, partendo dalle esperienze reali e concrete del municipalismo di sinistra, contribuisca a riconnettere </w:t>
      </w:r>
      <w:r w:rsidR="005F0978" w:rsidRPr="0082751A">
        <w:rPr>
          <w:rFonts w:ascii="Times New Roman" w:hAnsi="Times New Roman" w:cs="Times New Roman"/>
          <w:sz w:val="24"/>
          <w:szCs w:val="24"/>
        </w:rPr>
        <w:t>una sinistra dispersa, disorientata ma diffusa con le esigenze, sempre più inascoltate ma urgenti, del suo “popolo”. Un popolo che assiste con distacco, disimpegno o sgomento all’assenza di una prospettiva, di un punto di vista diverso e necessariamente alternativo al quadro politico attuale</w:t>
      </w:r>
      <w:r w:rsidRPr="0082751A">
        <w:rPr>
          <w:rFonts w:ascii="Times New Roman" w:hAnsi="Times New Roman" w:cs="Times New Roman"/>
          <w:sz w:val="24"/>
          <w:szCs w:val="24"/>
        </w:rPr>
        <w:t xml:space="preserve"> </w:t>
      </w:r>
      <w:r w:rsidR="005F0978" w:rsidRPr="0082751A">
        <w:rPr>
          <w:rFonts w:ascii="Times New Roman" w:hAnsi="Times New Roman" w:cs="Times New Roman"/>
          <w:sz w:val="24"/>
          <w:szCs w:val="24"/>
        </w:rPr>
        <w:t xml:space="preserve"> – destre, cinque stelle e PD – e ad una sinistra disintegrata che – nelle sue varie declinazioni </w:t>
      </w:r>
      <w:r w:rsidR="00D373D6" w:rsidRPr="0082751A">
        <w:rPr>
          <w:rFonts w:ascii="Times New Roman" w:hAnsi="Times New Roman" w:cs="Times New Roman"/>
          <w:sz w:val="24"/>
          <w:szCs w:val="24"/>
        </w:rPr>
        <w:t xml:space="preserve">e articolazioni </w:t>
      </w:r>
      <w:r w:rsidR="005F0978" w:rsidRPr="0082751A">
        <w:rPr>
          <w:rFonts w:ascii="Times New Roman" w:hAnsi="Times New Roman" w:cs="Times New Roman"/>
          <w:sz w:val="24"/>
          <w:szCs w:val="24"/>
        </w:rPr>
        <w:t xml:space="preserve">– risulta </w:t>
      </w:r>
      <w:r w:rsidRPr="0082751A">
        <w:rPr>
          <w:rFonts w:ascii="Times New Roman" w:hAnsi="Times New Roman" w:cs="Times New Roman"/>
          <w:sz w:val="24"/>
          <w:szCs w:val="24"/>
        </w:rPr>
        <w:t xml:space="preserve">sostanzialmente </w:t>
      </w:r>
      <w:r w:rsidR="005F0978" w:rsidRPr="0082751A">
        <w:rPr>
          <w:rFonts w:ascii="Times New Roman" w:hAnsi="Times New Roman" w:cs="Times New Roman"/>
          <w:sz w:val="24"/>
          <w:szCs w:val="24"/>
        </w:rPr>
        <w:t xml:space="preserve">incapace di battere un colpo. Come le ultime elezioni politiche hanno drammaticamente dimostrato. </w:t>
      </w:r>
      <w:r w:rsidR="00B45EAC">
        <w:rPr>
          <w:rFonts w:ascii="Times New Roman" w:hAnsi="Times New Roman" w:cs="Times New Roman"/>
          <w:sz w:val="24"/>
          <w:szCs w:val="24"/>
        </w:rPr>
        <w:t xml:space="preserve">E come la nascita di del governo Lega 5 Stelle impone, essendo di fronte ad esecutivo fortemente orientato a destra – con un idea di società </w:t>
      </w:r>
      <w:r w:rsidR="00B877F4">
        <w:rPr>
          <w:rFonts w:ascii="Times New Roman" w:hAnsi="Times New Roman" w:cs="Times New Roman"/>
          <w:sz w:val="24"/>
          <w:szCs w:val="24"/>
        </w:rPr>
        <w:t xml:space="preserve">marcatamente </w:t>
      </w:r>
      <w:r w:rsidR="00B45EAC">
        <w:rPr>
          <w:rFonts w:ascii="Times New Roman" w:hAnsi="Times New Roman" w:cs="Times New Roman"/>
          <w:sz w:val="24"/>
          <w:szCs w:val="24"/>
        </w:rPr>
        <w:t xml:space="preserve">tale - ma che su alcuni punti riprende </w:t>
      </w:r>
      <w:r w:rsidR="00B877F4">
        <w:rPr>
          <w:rFonts w:ascii="Times New Roman" w:hAnsi="Times New Roman" w:cs="Times New Roman"/>
          <w:sz w:val="24"/>
          <w:szCs w:val="24"/>
        </w:rPr>
        <w:t xml:space="preserve">strumentalmente </w:t>
      </w:r>
      <w:r w:rsidR="00B45EAC">
        <w:rPr>
          <w:rFonts w:ascii="Times New Roman" w:hAnsi="Times New Roman" w:cs="Times New Roman"/>
          <w:sz w:val="24"/>
          <w:szCs w:val="24"/>
        </w:rPr>
        <w:t xml:space="preserve">temi che possano blandire </w:t>
      </w:r>
      <w:r w:rsidR="00B877F4">
        <w:rPr>
          <w:rFonts w:ascii="Times New Roman" w:hAnsi="Times New Roman" w:cs="Times New Roman"/>
          <w:sz w:val="24"/>
          <w:szCs w:val="24"/>
        </w:rPr>
        <w:t>(con una strategia tipica del populismo</w:t>
      </w:r>
      <w:r w:rsidR="00DB107F">
        <w:rPr>
          <w:rFonts w:ascii="Times New Roman" w:hAnsi="Times New Roman" w:cs="Times New Roman"/>
          <w:sz w:val="24"/>
          <w:szCs w:val="24"/>
        </w:rPr>
        <w:t>)</w:t>
      </w:r>
      <w:r w:rsidR="00B877F4">
        <w:rPr>
          <w:rFonts w:ascii="Times New Roman" w:hAnsi="Times New Roman" w:cs="Times New Roman"/>
          <w:sz w:val="24"/>
          <w:szCs w:val="24"/>
        </w:rPr>
        <w:t xml:space="preserve"> </w:t>
      </w:r>
      <w:r w:rsidR="00B45EAC">
        <w:rPr>
          <w:rFonts w:ascii="Times New Roman" w:hAnsi="Times New Roman" w:cs="Times New Roman"/>
          <w:sz w:val="24"/>
          <w:szCs w:val="24"/>
        </w:rPr>
        <w:t>un elettorato anche di sinistra, “tradito” dal PD in questi anni</w:t>
      </w:r>
      <w:r w:rsidR="00B877F4">
        <w:rPr>
          <w:rFonts w:ascii="Times New Roman" w:hAnsi="Times New Roman" w:cs="Times New Roman"/>
          <w:sz w:val="24"/>
          <w:szCs w:val="24"/>
        </w:rPr>
        <w:t>;.</w:t>
      </w:r>
      <w:r w:rsidR="00B45EAC">
        <w:rPr>
          <w:rFonts w:ascii="Times New Roman" w:hAnsi="Times New Roman" w:cs="Times New Roman"/>
          <w:sz w:val="24"/>
          <w:szCs w:val="24"/>
        </w:rPr>
        <w:t xml:space="preserve"> Insomma il contributo a </w:t>
      </w:r>
      <w:r w:rsidR="00B877F4">
        <w:rPr>
          <w:rFonts w:ascii="Times New Roman" w:hAnsi="Times New Roman" w:cs="Times New Roman"/>
          <w:sz w:val="24"/>
          <w:szCs w:val="24"/>
        </w:rPr>
        <w:t xml:space="preserve">costruire un alternativa alla percezione di scelta obbligata fra destra xenofoba e </w:t>
      </w:r>
      <w:proofErr w:type="spellStart"/>
      <w:r w:rsidR="00B877F4">
        <w:rPr>
          <w:rFonts w:ascii="Times New Roman" w:hAnsi="Times New Roman" w:cs="Times New Roman"/>
          <w:sz w:val="24"/>
          <w:szCs w:val="24"/>
        </w:rPr>
        <w:t>popolista</w:t>
      </w:r>
      <w:proofErr w:type="spellEnd"/>
      <w:r w:rsidR="00B877F4">
        <w:rPr>
          <w:rFonts w:ascii="Times New Roman" w:hAnsi="Times New Roman" w:cs="Times New Roman"/>
          <w:sz w:val="24"/>
          <w:szCs w:val="24"/>
        </w:rPr>
        <w:t xml:space="preserve"> vs forze che si rifanno alla difesa liberista delle elite. 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Un </w:t>
      </w:r>
      <w:r w:rsidR="00B45EAC">
        <w:rPr>
          <w:rFonts w:ascii="Times New Roman" w:hAnsi="Times New Roman" w:cs="Times New Roman"/>
          <w:sz w:val="24"/>
          <w:szCs w:val="24"/>
        </w:rPr>
        <w:t xml:space="preserve">necessario </w:t>
      </w:r>
      <w:r w:rsidR="00397F21" w:rsidRPr="0082751A">
        <w:rPr>
          <w:rFonts w:ascii="Times New Roman" w:hAnsi="Times New Roman" w:cs="Times New Roman"/>
          <w:sz w:val="24"/>
          <w:szCs w:val="24"/>
        </w:rPr>
        <w:t>municipalismo di sinistra</w:t>
      </w:r>
      <w:r w:rsidR="00B45EAC">
        <w:rPr>
          <w:rFonts w:ascii="Times New Roman" w:hAnsi="Times New Roman" w:cs="Times New Roman"/>
          <w:sz w:val="24"/>
          <w:szCs w:val="24"/>
        </w:rPr>
        <w:t>, quindi,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 che rompa con un avvitarsi su una subalterna autonomia del politico che</w:t>
      </w:r>
      <w:r w:rsidR="002F7C46">
        <w:rPr>
          <w:rFonts w:ascii="Times New Roman" w:hAnsi="Times New Roman" w:cs="Times New Roman"/>
          <w:sz w:val="24"/>
          <w:szCs w:val="24"/>
        </w:rPr>
        <w:t>,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 facendo della tattica </w:t>
      </w:r>
      <w:r w:rsidR="002F7C46">
        <w:rPr>
          <w:rFonts w:ascii="Times New Roman" w:hAnsi="Times New Roman" w:cs="Times New Roman"/>
          <w:sz w:val="24"/>
          <w:szCs w:val="24"/>
        </w:rPr>
        <w:t xml:space="preserve">spesso </w:t>
      </w:r>
      <w:r w:rsidR="00397F21" w:rsidRPr="0082751A">
        <w:rPr>
          <w:rFonts w:ascii="Times New Roman" w:hAnsi="Times New Roman" w:cs="Times New Roman"/>
          <w:sz w:val="24"/>
          <w:szCs w:val="24"/>
        </w:rPr>
        <w:t>il suo unico orizzonte</w:t>
      </w:r>
      <w:r w:rsidR="002F7C46">
        <w:rPr>
          <w:rFonts w:ascii="Times New Roman" w:hAnsi="Times New Roman" w:cs="Times New Roman"/>
          <w:sz w:val="24"/>
          <w:szCs w:val="24"/>
        </w:rPr>
        <w:t>,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 si condanna al gioco sterile </w:t>
      </w:r>
      <w:r w:rsidR="0082751A">
        <w:rPr>
          <w:rFonts w:ascii="Times New Roman" w:hAnsi="Times New Roman" w:cs="Times New Roman"/>
          <w:sz w:val="24"/>
          <w:szCs w:val="24"/>
        </w:rPr>
        <w:t xml:space="preserve">e minoritario 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delle compatibilità oppure, specularmente, ad un autonomia del sociale che – anche quando è portatrice di percorsi reali </w:t>
      </w:r>
      <w:r w:rsidR="000B0F5D" w:rsidRPr="0082751A">
        <w:rPr>
          <w:rFonts w:ascii="Times New Roman" w:hAnsi="Times New Roman" w:cs="Times New Roman"/>
          <w:sz w:val="24"/>
          <w:szCs w:val="24"/>
        </w:rPr>
        <w:t>–</w:t>
      </w:r>
      <w:r w:rsidR="00397F21" w:rsidRPr="0082751A">
        <w:rPr>
          <w:rFonts w:ascii="Times New Roman" w:hAnsi="Times New Roman" w:cs="Times New Roman"/>
          <w:sz w:val="24"/>
          <w:szCs w:val="24"/>
        </w:rPr>
        <w:t xml:space="preserve"> </w:t>
      </w:r>
      <w:r w:rsidR="000B0F5D" w:rsidRPr="0082751A">
        <w:rPr>
          <w:rFonts w:ascii="Times New Roman" w:hAnsi="Times New Roman" w:cs="Times New Roman"/>
          <w:sz w:val="24"/>
          <w:szCs w:val="24"/>
        </w:rPr>
        <w:t xml:space="preserve">è </w:t>
      </w:r>
      <w:r w:rsidR="002F7C46">
        <w:rPr>
          <w:rFonts w:ascii="Times New Roman" w:hAnsi="Times New Roman" w:cs="Times New Roman"/>
          <w:sz w:val="24"/>
          <w:szCs w:val="24"/>
        </w:rPr>
        <w:t xml:space="preserve">spesso </w:t>
      </w:r>
      <w:r w:rsidR="000B0F5D" w:rsidRPr="0082751A">
        <w:rPr>
          <w:rFonts w:ascii="Times New Roman" w:hAnsi="Times New Roman" w:cs="Times New Roman"/>
          <w:sz w:val="24"/>
          <w:szCs w:val="24"/>
        </w:rPr>
        <w:t xml:space="preserve">incapace di avere uno sguardo non parziale alla società e alle battaglie che questa richiede. Insomma </w:t>
      </w:r>
      <w:r w:rsidR="002F7C46">
        <w:rPr>
          <w:rFonts w:ascii="Times New Roman" w:hAnsi="Times New Roman" w:cs="Times New Roman"/>
          <w:sz w:val="24"/>
          <w:szCs w:val="24"/>
        </w:rPr>
        <w:t xml:space="preserve">proviamo a dare </w:t>
      </w:r>
      <w:r w:rsidR="000B0F5D" w:rsidRPr="0082751A">
        <w:rPr>
          <w:rFonts w:ascii="Times New Roman" w:hAnsi="Times New Roman" w:cs="Times New Roman"/>
          <w:sz w:val="24"/>
          <w:szCs w:val="24"/>
        </w:rPr>
        <w:t xml:space="preserve">un contributo ad un profilo politico che faccia dell’alternativa alle politiche degli ultimi trent’anni il faro per un punto di vista autonomo, riconoscibile dalla 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gente, coerente e non settario. </w:t>
      </w:r>
      <w:r w:rsidR="005F0978" w:rsidRPr="0082751A">
        <w:rPr>
          <w:rFonts w:ascii="Times New Roman" w:hAnsi="Times New Roman" w:cs="Times New Roman"/>
          <w:sz w:val="24"/>
          <w:szCs w:val="24"/>
        </w:rPr>
        <w:t>Con questo spirito di fondo, e nel pieno rispetto però delle dinamiche nazionali</w:t>
      </w:r>
      <w:r w:rsidRPr="0082751A">
        <w:rPr>
          <w:rFonts w:ascii="Times New Roman" w:hAnsi="Times New Roman" w:cs="Times New Roman"/>
          <w:sz w:val="24"/>
          <w:szCs w:val="24"/>
        </w:rPr>
        <w:t>,</w:t>
      </w:r>
      <w:r w:rsidR="005F0978" w:rsidRPr="0082751A">
        <w:rPr>
          <w:rFonts w:ascii="Times New Roman" w:hAnsi="Times New Roman" w:cs="Times New Roman"/>
          <w:sz w:val="24"/>
          <w:szCs w:val="24"/>
        </w:rPr>
        <w:t xml:space="preserve"> i</w:t>
      </w:r>
      <w:r w:rsidR="00CB77DD" w:rsidRPr="0082751A">
        <w:rPr>
          <w:rFonts w:ascii="Times New Roman" w:hAnsi="Times New Roman" w:cs="Times New Roman"/>
          <w:sz w:val="24"/>
          <w:szCs w:val="24"/>
        </w:rPr>
        <w:t xml:space="preserve">l 7 aprile scorso è avvenuto un fatto importante: decine di amministratori locali – eletti , o candidati alle prossime elezioni amministrative di giugno – si sono dati appuntamento a Firenze per tenere un momento di confronto aperto e assembleare al fine di dare un contributo politico e programmatico per l’imminente tornata elettorale amministrativa . Una cornice unitaria. Il lavoro proficuo che ne è scaturito nasce – nell’ambito della Rete delle Città in Comune che hanno promosso l’appuntamento – dalla consapevolezza che le esperienze dei territori possano far fare un passo avanti importante anche 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al </w:t>
      </w:r>
      <w:r w:rsidR="00CB77DD" w:rsidRPr="0082751A">
        <w:rPr>
          <w:rFonts w:ascii="Times New Roman" w:hAnsi="Times New Roman" w:cs="Times New Roman"/>
          <w:sz w:val="24"/>
          <w:szCs w:val="24"/>
        </w:rPr>
        <w:t>quadro nazionale</w:t>
      </w:r>
      <w:r w:rsidR="00EF0551" w:rsidRPr="0082751A">
        <w:rPr>
          <w:rFonts w:ascii="Times New Roman" w:hAnsi="Times New Roman" w:cs="Times New Roman"/>
          <w:sz w:val="24"/>
          <w:szCs w:val="24"/>
        </w:rPr>
        <w:t>, nella costruzione di politiche reali e concrete</w:t>
      </w:r>
      <w:r w:rsidR="0082751A">
        <w:rPr>
          <w:rFonts w:ascii="Times New Roman" w:hAnsi="Times New Roman" w:cs="Times New Roman"/>
          <w:sz w:val="24"/>
          <w:szCs w:val="24"/>
        </w:rPr>
        <w:t>,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 locali ma non localistiche. Come nel corso dei mesi e degli anni scorsi la Rete delle Città in Comune ha provato a mettere in campo:  mettere a disposizione degli altri territori le proprie esperienze, contribuendo con iniziative, campagne e sintesi programmatiche. Saranno mesi cruciali per contribuire ad avere un profilo locale, nazionale ed europeo in netta alternativa alla desertificazione sociale </w:t>
      </w:r>
      <w:r w:rsidR="00B7094E" w:rsidRPr="0082751A">
        <w:rPr>
          <w:rFonts w:ascii="Times New Roman" w:hAnsi="Times New Roman" w:cs="Times New Roman"/>
          <w:sz w:val="24"/>
          <w:szCs w:val="24"/>
        </w:rPr>
        <w:t xml:space="preserve">e ambientale 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dei territori, </w:t>
      </w:r>
      <w:r w:rsidR="00B7094E" w:rsidRPr="0082751A">
        <w:rPr>
          <w:rFonts w:ascii="Times New Roman" w:hAnsi="Times New Roman" w:cs="Times New Roman"/>
          <w:sz w:val="24"/>
          <w:szCs w:val="24"/>
        </w:rPr>
        <w:t>per far vincere l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a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battaglia contro fiscal compact e </w:t>
      </w:r>
      <w:r w:rsidR="00B7094E" w:rsidRPr="0082751A">
        <w:rPr>
          <w:rFonts w:ascii="Times New Roman" w:eastAsia="Times New Roman" w:hAnsi="Times New Roman" w:cs="Times New Roman"/>
          <w:sz w:val="24"/>
          <w:szCs w:val="24"/>
        </w:rPr>
        <w:t xml:space="preserve">per provare a </w:t>
      </w:r>
      <w:r w:rsidR="0082751A">
        <w:rPr>
          <w:rFonts w:ascii="Times New Roman" w:eastAsia="Times New Roman" w:hAnsi="Times New Roman" w:cs="Times New Roman"/>
          <w:sz w:val="24"/>
          <w:szCs w:val="24"/>
        </w:rPr>
        <w:t xml:space="preserve">cancellare </w:t>
      </w:r>
      <w:r w:rsidR="00B7094E" w:rsidRPr="0082751A">
        <w:rPr>
          <w:rFonts w:ascii="Times New Roman" w:eastAsia="Times New Roman" w:hAnsi="Times New Roman" w:cs="Times New Roman"/>
          <w:sz w:val="24"/>
          <w:szCs w:val="24"/>
        </w:rPr>
        <w:t xml:space="preserve">– anche attraverso la raccolta firme sulla LIP – il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>pareggio di bilancio in Costituzione</w:t>
      </w:r>
      <w:r w:rsidR="00B7094E" w:rsidRPr="0082751A">
        <w:rPr>
          <w:rFonts w:ascii="Times New Roman" w:eastAsia="Times New Roman" w:hAnsi="Times New Roman" w:cs="Times New Roman"/>
          <w:sz w:val="24"/>
          <w:szCs w:val="24"/>
        </w:rPr>
        <w:t>, per rendere effettiva nelle nostre città la sentenza della corte Costituzionale che ha stabilito la preminenza delle esigenze</w:t>
      </w:r>
      <w:r w:rsidR="0082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94E" w:rsidRPr="0082751A">
        <w:rPr>
          <w:rFonts w:ascii="Times New Roman" w:eastAsia="Times New Roman" w:hAnsi="Times New Roman" w:cs="Times New Roman"/>
          <w:sz w:val="24"/>
          <w:szCs w:val="24"/>
        </w:rPr>
        <w:t xml:space="preserve">di avere servizi pubblici essenziali rispetto ai vincoli di bilancio, per avere un lavoro che si basi sulla “parità di salario e di diritti a parità di mansioni”, per combattere il sub appalto e la precarizzazione del lavoro, per cancellare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>la deriva dei DASPO urbani</w:t>
      </w:r>
      <w:r w:rsidR="00B7094E" w:rsidRPr="0082751A">
        <w:rPr>
          <w:rFonts w:ascii="Times New Roman" w:eastAsia="Times New Roman" w:hAnsi="Times New Roman" w:cs="Times New Roman"/>
          <w:sz w:val="24"/>
          <w:szCs w:val="24"/>
        </w:rPr>
        <w:t xml:space="preserve">, dei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decreti </w:t>
      </w:r>
      <w:proofErr w:type="spellStart"/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>Minniti</w:t>
      </w:r>
      <w:proofErr w:type="spellEnd"/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 Orlando, TTIP e CETA, sui principali temi nazionali quali diritto alla casa, contro la svendita del patrimonio pubblico, per la difesa del ruolo e dell’autonomia (anche fiscale ed economica) degli enti locali, </w:t>
      </w:r>
      <w:r w:rsidR="0082751A">
        <w:rPr>
          <w:rFonts w:ascii="Times New Roman" w:eastAsia="Times New Roman" w:hAnsi="Times New Roman" w:cs="Times New Roman"/>
          <w:sz w:val="24"/>
          <w:szCs w:val="24"/>
        </w:rPr>
        <w:t>per promuovere politiche di pace e non di sudditanza a azioni militari drammatiche e “imperiali”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ecc. Inoltre </w:t>
      </w:r>
      <w:r w:rsidR="0082751A">
        <w:rPr>
          <w:rFonts w:ascii="Times New Roman" w:eastAsia="Times New Roman" w:hAnsi="Times New Roman" w:cs="Times New Roman"/>
          <w:sz w:val="24"/>
          <w:szCs w:val="24"/>
        </w:rPr>
        <w:t xml:space="preserve">abbiamo provato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a declinare nuovi temi e campagne: </w:t>
      </w:r>
      <w:r w:rsidR="002F7C46">
        <w:rPr>
          <w:rFonts w:ascii="Times New Roman" w:eastAsia="Times New Roman" w:hAnsi="Times New Roman" w:cs="Times New Roman"/>
          <w:sz w:val="24"/>
          <w:szCs w:val="24"/>
        </w:rPr>
        <w:t xml:space="preserve">appunto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dalla "parità di salario a parità di mansione" nei contratti dell'amministrazione e delle sue partecipate anche in presenza di esternalizzazioni, e molti altri. Inoltre </w:t>
      </w:r>
      <w:r w:rsidR="0082751A">
        <w:rPr>
          <w:rFonts w:ascii="Times New Roman" w:eastAsia="Times New Roman" w:hAnsi="Times New Roman" w:cs="Times New Roman"/>
          <w:sz w:val="24"/>
          <w:szCs w:val="24"/>
        </w:rPr>
        <w:t xml:space="preserve">stiamo approntando 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la piattaforma informatica </w:t>
      </w:r>
      <w:r w:rsidR="0082751A">
        <w:rPr>
          <w:rFonts w:ascii="Times New Roman" w:eastAsia="Times New Roman" w:hAnsi="Times New Roman" w:cs="Times New Roman"/>
          <w:sz w:val="24"/>
          <w:szCs w:val="24"/>
        </w:rPr>
        <w:t>ad hoc</w:t>
      </w:r>
      <w:r w:rsidR="00EF0551" w:rsidRPr="00827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Con l’ambizione </w:t>
      </w:r>
      <w:r w:rsidR="008910B1">
        <w:rPr>
          <w:rFonts w:ascii="Times New Roman" w:hAnsi="Times New Roman" w:cs="Times New Roman"/>
          <w:sz w:val="24"/>
          <w:szCs w:val="24"/>
        </w:rPr>
        <w:t xml:space="preserve">che possa essere un </w:t>
      </w:r>
      <w:r w:rsidR="008910B1">
        <w:rPr>
          <w:rFonts w:ascii="Times New Roman" w:hAnsi="Times New Roman" w:cs="Times New Roman"/>
          <w:sz w:val="24"/>
          <w:szCs w:val="24"/>
        </w:rPr>
        <w:lastRenderedPageBreak/>
        <w:t xml:space="preserve">primo passo 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– anche in vista delle scadenze del 2019 – </w:t>
      </w:r>
      <w:r w:rsidR="008910B1">
        <w:rPr>
          <w:rFonts w:ascii="Times New Roman" w:hAnsi="Times New Roman" w:cs="Times New Roman"/>
          <w:sz w:val="24"/>
          <w:szCs w:val="24"/>
        </w:rPr>
        <w:t>per</w:t>
      </w:r>
      <w:r w:rsidR="00EF0551" w:rsidRPr="0082751A">
        <w:rPr>
          <w:rFonts w:ascii="Times New Roman" w:hAnsi="Times New Roman" w:cs="Times New Roman"/>
          <w:sz w:val="24"/>
          <w:szCs w:val="24"/>
        </w:rPr>
        <w:t xml:space="preserve"> prendere spunto e relazionarsi </w:t>
      </w:r>
      <w:r w:rsidR="00CB77DD" w:rsidRPr="0082751A">
        <w:rPr>
          <w:rFonts w:ascii="Times New Roman" w:hAnsi="Times New Roman" w:cs="Times New Roman"/>
          <w:sz w:val="24"/>
          <w:szCs w:val="24"/>
        </w:rPr>
        <w:t xml:space="preserve">con le migliori e vincenti esperienze che in Europa che del municipalismo di sinistra, della effettiva partecipazione, </w:t>
      </w:r>
      <w:r w:rsidR="00B7094E" w:rsidRPr="0082751A">
        <w:rPr>
          <w:rFonts w:ascii="Times New Roman" w:hAnsi="Times New Roman" w:cs="Times New Roman"/>
          <w:sz w:val="24"/>
          <w:szCs w:val="24"/>
        </w:rPr>
        <w:t>di una prospettiva diversa rispetto alle politiche di austerity</w:t>
      </w:r>
      <w:r w:rsidR="002F7C46">
        <w:rPr>
          <w:rFonts w:ascii="Times New Roman" w:hAnsi="Times New Roman" w:cs="Times New Roman"/>
          <w:sz w:val="24"/>
          <w:szCs w:val="24"/>
        </w:rPr>
        <w:t>,</w:t>
      </w:r>
      <w:r w:rsidR="00B7094E" w:rsidRPr="0082751A">
        <w:rPr>
          <w:rFonts w:ascii="Times New Roman" w:hAnsi="Times New Roman" w:cs="Times New Roman"/>
          <w:sz w:val="24"/>
          <w:szCs w:val="24"/>
        </w:rPr>
        <w:t xml:space="preserve"> hanno fatto esempi riusciti. Nella consapevolezza che gli enti locali non sono gli ultimi avamposti del “palazzo” ma sono e possono sempre più essere quel luogo di “prossimità”in cui sperimentare un alternativa. Con </w:t>
      </w:r>
      <w:r w:rsidR="00B877F4">
        <w:rPr>
          <w:rFonts w:ascii="Times New Roman" w:hAnsi="Times New Roman" w:cs="Times New Roman"/>
          <w:sz w:val="24"/>
          <w:szCs w:val="24"/>
        </w:rPr>
        <w:t>questo spirito presentiamo oggi i risu</w:t>
      </w:r>
      <w:r w:rsidR="00B7094E" w:rsidRPr="0082751A">
        <w:rPr>
          <w:rFonts w:ascii="Times New Roman" w:hAnsi="Times New Roman" w:cs="Times New Roman"/>
          <w:sz w:val="24"/>
          <w:szCs w:val="24"/>
        </w:rPr>
        <w:t xml:space="preserve">ltati del lavoro svolto fin qui, con la partecipazione di tante e tanti che di questo lavoro son stati protagonisti, e con l’auspicio che tanti e tanti che affermano di ritenere necessaria un alternativa –  quindi hanno il medesimo obbiettivo strategico sopra ricordato – possano esserci e testimoniare che non è più il tempo della tattica, ma quello di fare quel che si dice. Un primo passo insomma, che, rispettando </w:t>
      </w:r>
      <w:r w:rsidR="0082751A" w:rsidRPr="0082751A">
        <w:rPr>
          <w:rFonts w:ascii="Times New Roman" w:hAnsi="Times New Roman" w:cs="Times New Roman"/>
          <w:sz w:val="24"/>
          <w:szCs w:val="24"/>
        </w:rPr>
        <w:t>i ruoli e i luoghi di tutti, chiami però ad un confronto vero, senza veti se non quelli di una “recinto”</w:t>
      </w:r>
      <w:r w:rsidR="008910B1">
        <w:rPr>
          <w:rFonts w:ascii="Times New Roman" w:hAnsi="Times New Roman" w:cs="Times New Roman"/>
          <w:sz w:val="24"/>
          <w:szCs w:val="24"/>
        </w:rPr>
        <w:t xml:space="preserve"> dato dall’</w:t>
      </w:r>
      <w:r w:rsidR="0082751A" w:rsidRPr="0082751A">
        <w:rPr>
          <w:rFonts w:ascii="Times New Roman" w:hAnsi="Times New Roman" w:cs="Times New Roman"/>
          <w:sz w:val="24"/>
          <w:szCs w:val="24"/>
        </w:rPr>
        <w:t xml:space="preserve">alternativa all’austerity, alle politiche degli ultimi 25 anni e a chi le ha portate avanti; nonché alla difesa e attuazione della Costituzione repubblicana, che, come abbiamo visto il 4 dicembre 2016, è condivisa </w:t>
      </w:r>
      <w:r w:rsidR="00ED0C20">
        <w:rPr>
          <w:rFonts w:ascii="Times New Roman" w:hAnsi="Times New Roman" w:cs="Times New Roman"/>
          <w:sz w:val="24"/>
          <w:szCs w:val="24"/>
        </w:rPr>
        <w:t xml:space="preserve">dalla maggioranza dei cittadini, </w:t>
      </w:r>
      <w:r w:rsidR="00ED0C20" w:rsidRPr="002F7C46">
        <w:rPr>
          <w:rFonts w:ascii="Times New Roman" w:hAnsi="Times New Roman" w:cs="Times New Roman"/>
          <w:sz w:val="24"/>
          <w:szCs w:val="24"/>
        </w:rPr>
        <w:t>un risultato però tutto meno che acquisito, visti i propositi che anche ultimamente – sfruttando la presunta “ingovernabilità” uscita dalle urne – vorrebbero far rientrare dalla finestra ciò che è stato bocciato con quel referendum, cioè una involuzione semi autoritaria tesa a restringere gli spazi di democrazia, partecipazione e rappresentatività minando nuovamente la carta fondamentale. Un allarme che non può lasciarci indifferenti e che ci chiama a scelte non differibili.</w:t>
      </w:r>
    </w:p>
    <w:p w:rsidR="00052992" w:rsidRPr="0082751A" w:rsidRDefault="008910B1" w:rsidP="00B7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 i primi risultati del nostro lavoro – del 7 aprile e i principali del passato – che offriamo a e che presenteremo a Roma. </w:t>
      </w:r>
      <w:r w:rsidR="004E6060">
        <w:rPr>
          <w:rFonts w:ascii="Times New Roman" w:hAnsi="Times New Roman" w:cs="Times New Roman"/>
          <w:sz w:val="24"/>
          <w:szCs w:val="24"/>
        </w:rPr>
        <w:t xml:space="preserve">Un primo passo. </w:t>
      </w:r>
      <w:r w:rsidR="00F60417">
        <w:rPr>
          <w:rFonts w:ascii="Times New Roman" w:hAnsi="Times New Roman" w:cs="Times New Roman"/>
          <w:sz w:val="24"/>
          <w:szCs w:val="24"/>
        </w:rPr>
        <w:t>E poco per adesso? Forse, ma non ci possiamo arrendere ad offrire (nei nostri territori</w:t>
      </w:r>
      <w:r w:rsidR="002F7C46">
        <w:rPr>
          <w:rFonts w:ascii="Times New Roman" w:hAnsi="Times New Roman" w:cs="Times New Roman"/>
          <w:sz w:val="24"/>
          <w:szCs w:val="24"/>
        </w:rPr>
        <w:t>,</w:t>
      </w:r>
      <w:r w:rsidR="00F60417">
        <w:rPr>
          <w:rFonts w:ascii="Times New Roman" w:hAnsi="Times New Roman" w:cs="Times New Roman"/>
          <w:sz w:val="24"/>
          <w:szCs w:val="24"/>
        </w:rPr>
        <w:t xml:space="preserve"> come a livello nazionale) una falsa opzione </w:t>
      </w:r>
      <w:r w:rsidR="00F60417">
        <w:rPr>
          <w:rFonts w:ascii="Times New Roman" w:eastAsia="Times New Roman" w:hAnsi="Times New Roman" w:cs="Times New Roman"/>
          <w:sz w:val="24"/>
          <w:szCs w:val="24"/>
        </w:rPr>
        <w:t xml:space="preserve">fra </w:t>
      </w:r>
      <w:r w:rsidR="00F60417" w:rsidRPr="00D500F9">
        <w:rPr>
          <w:rFonts w:ascii="Times New Roman" w:eastAsia="Times New Roman" w:hAnsi="Times New Roman" w:cs="Times New Roman"/>
          <w:sz w:val="24"/>
          <w:szCs w:val="24"/>
        </w:rPr>
        <w:t>austerity e</w:t>
      </w:r>
      <w:r w:rsidR="00F604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0417" w:rsidRPr="00D500F9">
        <w:rPr>
          <w:rFonts w:ascii="Times New Roman" w:eastAsia="Times New Roman" w:hAnsi="Times New Roman" w:cs="Times New Roman"/>
          <w:sz w:val="24"/>
          <w:szCs w:val="24"/>
        </w:rPr>
        <w:t xml:space="preserve"> elite </w:t>
      </w:r>
      <w:r w:rsidR="00F60417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r w:rsidR="00F60417" w:rsidRPr="00D500F9">
        <w:rPr>
          <w:rFonts w:ascii="Times New Roman" w:eastAsia="Times New Roman" w:hAnsi="Times New Roman" w:cs="Times New Roman"/>
          <w:sz w:val="24"/>
          <w:szCs w:val="24"/>
        </w:rPr>
        <w:t>derive f</w:t>
      </w:r>
      <w:r w:rsidR="00F60417">
        <w:rPr>
          <w:rFonts w:ascii="Times New Roman" w:eastAsia="Times New Roman" w:hAnsi="Times New Roman" w:cs="Times New Roman"/>
          <w:sz w:val="24"/>
          <w:szCs w:val="24"/>
        </w:rPr>
        <w:t xml:space="preserve">ascio razziste falsamente </w:t>
      </w:r>
      <w:proofErr w:type="spellStart"/>
      <w:r w:rsidR="00F60417">
        <w:rPr>
          <w:rFonts w:ascii="Times New Roman" w:eastAsia="Times New Roman" w:hAnsi="Times New Roman" w:cs="Times New Roman"/>
          <w:sz w:val="24"/>
          <w:szCs w:val="24"/>
        </w:rPr>
        <w:t>identit</w:t>
      </w:r>
      <w:r w:rsidR="00F60417" w:rsidRPr="00D500F9">
        <w:rPr>
          <w:rFonts w:ascii="Times New Roman" w:eastAsia="Times New Roman" w:hAnsi="Times New Roman" w:cs="Times New Roman"/>
          <w:sz w:val="24"/>
          <w:szCs w:val="24"/>
        </w:rPr>
        <w:t>arie</w:t>
      </w:r>
      <w:proofErr w:type="spellEnd"/>
      <w:r w:rsidR="00F60417">
        <w:rPr>
          <w:rFonts w:ascii="Times New Roman" w:eastAsia="Times New Roman" w:hAnsi="Times New Roman" w:cs="Times New Roman"/>
          <w:sz w:val="24"/>
          <w:szCs w:val="24"/>
        </w:rPr>
        <w:t>. Sono due facce della stessa medaglia – tutto meno che anti sistema - ed è il momento per chi non ci sta di provare in maniera plurale e rispettosa dei percorsi di tutti a costruire un immaginario diverso.</w:t>
      </w:r>
    </w:p>
    <w:sectPr w:rsidR="00052992" w:rsidRPr="0082751A" w:rsidSect="000A6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4645A"/>
    <w:rsid w:val="00052992"/>
    <w:rsid w:val="000A6B97"/>
    <w:rsid w:val="000B0F5D"/>
    <w:rsid w:val="00156F47"/>
    <w:rsid w:val="002F7C46"/>
    <w:rsid w:val="00397F21"/>
    <w:rsid w:val="004E6060"/>
    <w:rsid w:val="00565D77"/>
    <w:rsid w:val="005F0978"/>
    <w:rsid w:val="0082751A"/>
    <w:rsid w:val="008910B1"/>
    <w:rsid w:val="009E3223"/>
    <w:rsid w:val="00AE6655"/>
    <w:rsid w:val="00B45EAC"/>
    <w:rsid w:val="00B7094E"/>
    <w:rsid w:val="00B877F4"/>
    <w:rsid w:val="00BE6C87"/>
    <w:rsid w:val="00C10624"/>
    <w:rsid w:val="00C4645A"/>
    <w:rsid w:val="00CB77DD"/>
    <w:rsid w:val="00D2035E"/>
    <w:rsid w:val="00D373D6"/>
    <w:rsid w:val="00DB107F"/>
    <w:rsid w:val="00ED0C20"/>
    <w:rsid w:val="00EF0551"/>
    <w:rsid w:val="00F60417"/>
    <w:rsid w:val="00FD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5678957249799819058ox-ad50e55fca-m6706392050116838729gmail-m-2494244776078489197ox-d902b7ed9d-msonormal">
    <w:name w:val="m_-5678957249799819058ox-ad50e55fca-m_6706392050116838729gmail-m_-2494244776078489197ox-d902b7ed9d-msonormal"/>
    <w:basedOn w:val="Normale"/>
    <w:rsid w:val="00C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464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Pronzato</dc:creator>
  <cp:lastModifiedBy>Manuel Pronzato</cp:lastModifiedBy>
  <cp:revision>2</cp:revision>
  <dcterms:created xsi:type="dcterms:W3CDTF">2018-05-21T06:36:00Z</dcterms:created>
  <dcterms:modified xsi:type="dcterms:W3CDTF">2018-05-21T06:36:00Z</dcterms:modified>
</cp:coreProperties>
</file>