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F0" w:rsidRPr="00365F99" w:rsidRDefault="00365F99" w:rsidP="00365F99">
      <w:pPr>
        <w:jc w:val="center"/>
        <w:rPr>
          <w:b/>
          <w:sz w:val="28"/>
          <w:szCs w:val="28"/>
        </w:rPr>
      </w:pPr>
      <w:r w:rsidRPr="00365F99">
        <w:rPr>
          <w:b/>
          <w:sz w:val="28"/>
          <w:szCs w:val="28"/>
        </w:rPr>
        <w:t>URBANISTICA, TRASPORTI, PATRIMONIO E BENI COMUNI</w:t>
      </w:r>
    </w:p>
    <w:p w:rsidR="006B4476" w:rsidRDefault="00365F99" w:rsidP="006B4476">
      <w:pPr>
        <w:jc w:val="center"/>
        <w:rPr>
          <w:sz w:val="28"/>
          <w:szCs w:val="28"/>
        </w:rPr>
      </w:pPr>
      <w:r w:rsidRPr="00365F99">
        <w:rPr>
          <w:sz w:val="28"/>
          <w:szCs w:val="28"/>
        </w:rPr>
        <w:t>REPORT GRUPPO DI LAVORO</w:t>
      </w:r>
    </w:p>
    <w:p w:rsidR="00365F99" w:rsidRDefault="00365F99" w:rsidP="00365F99">
      <w:pPr>
        <w:jc w:val="center"/>
      </w:pPr>
    </w:p>
    <w:p w:rsidR="00365F99" w:rsidRDefault="00365F99" w:rsidP="00365F99">
      <w:pPr>
        <w:jc w:val="both"/>
        <w:rPr>
          <w:sz w:val="24"/>
          <w:szCs w:val="24"/>
        </w:rPr>
      </w:pPr>
      <w:r w:rsidRPr="00365F99">
        <w:rPr>
          <w:sz w:val="24"/>
          <w:szCs w:val="24"/>
        </w:rPr>
        <w:t>PARTECIPANTI:</w:t>
      </w:r>
      <w:r w:rsidRPr="00365F99">
        <w:rPr>
          <w:sz w:val="24"/>
          <w:szCs w:val="24"/>
        </w:rPr>
        <w:br/>
      </w:r>
      <w:r w:rsidR="006E2600">
        <w:rPr>
          <w:i/>
        </w:rPr>
        <w:br/>
        <w:t xml:space="preserve">Anna Camposampiero </w:t>
      </w:r>
      <w:r w:rsidR="006E2600" w:rsidRPr="006E2600">
        <w:t>– Milano in Comune</w:t>
      </w:r>
      <w:r w:rsidR="006E2600">
        <w:rPr>
          <w:i/>
        </w:rPr>
        <w:t xml:space="preserve">; </w:t>
      </w:r>
      <w:r w:rsidRPr="006E2600">
        <w:rPr>
          <w:i/>
        </w:rPr>
        <w:t>Marco Ricci</w:t>
      </w:r>
      <w:r w:rsidRPr="00365F99">
        <w:t xml:space="preserve"> – Consigliere Comunale, Città in Comune Pisa</w:t>
      </w:r>
      <w:r w:rsidR="006E2600">
        <w:t xml:space="preserve">; </w:t>
      </w:r>
      <w:r w:rsidRPr="006E2600">
        <w:rPr>
          <w:i/>
        </w:rPr>
        <w:t>Francesco Gentilini</w:t>
      </w:r>
      <w:r w:rsidRPr="00365F99">
        <w:t xml:space="preserve"> – Coalizione Civica Bologna</w:t>
      </w:r>
      <w:r w:rsidR="006E2600">
        <w:t xml:space="preserve">; </w:t>
      </w:r>
      <w:r w:rsidRPr="006E2600">
        <w:rPr>
          <w:i/>
        </w:rPr>
        <w:t>Marco Ravera</w:t>
      </w:r>
      <w:r w:rsidRPr="00365F99">
        <w:t xml:space="preserve"> – Consigliere Comunale, Rete a Sinistra Savona</w:t>
      </w:r>
      <w:r w:rsidR="006E2600">
        <w:t xml:space="preserve">; </w:t>
      </w:r>
      <w:r w:rsidRPr="006E2600">
        <w:rPr>
          <w:i/>
        </w:rPr>
        <w:t>Maurizio Fabbri</w:t>
      </w:r>
      <w:r w:rsidRPr="00365F99">
        <w:t xml:space="preserve"> – Sinistra x Roma</w:t>
      </w:r>
      <w:r w:rsidR="006E2600">
        <w:t xml:space="preserve">; </w:t>
      </w:r>
      <w:r w:rsidRPr="006E2600">
        <w:rPr>
          <w:i/>
        </w:rPr>
        <w:t>Alessandro Vigni</w:t>
      </w:r>
      <w:r>
        <w:t xml:space="preserve"> – Candidato Sindaco, Sinistra per Siena</w:t>
      </w:r>
      <w:r w:rsidR="006E2600">
        <w:t xml:space="preserve">; </w:t>
      </w:r>
      <w:r w:rsidRPr="006E2600">
        <w:rPr>
          <w:i/>
        </w:rPr>
        <w:t>Gigi Gorelli</w:t>
      </w:r>
      <w:r>
        <w:t xml:space="preserve"> – Cuneo per i Beni Comuni</w:t>
      </w:r>
      <w:r w:rsidR="006E2600">
        <w:t xml:space="preserve">; </w:t>
      </w:r>
      <w:r w:rsidRPr="006E2600">
        <w:rPr>
          <w:i/>
        </w:rPr>
        <w:t>Francesco Baicchi</w:t>
      </w:r>
      <w:r>
        <w:t xml:space="preserve"> – Coordinamento Democrazia e Costituzione, Pistoia</w:t>
      </w:r>
      <w:r w:rsidR="006E2600">
        <w:t xml:space="preserve">; </w:t>
      </w:r>
      <w:r w:rsidRPr="006E2600">
        <w:rPr>
          <w:i/>
        </w:rPr>
        <w:t>Fausto Pascoli</w:t>
      </w:r>
      <w:r>
        <w:t xml:space="preserve"> – Pisa in Comune</w:t>
      </w:r>
      <w:r w:rsidR="006E2600">
        <w:t xml:space="preserve">; </w:t>
      </w:r>
      <w:r w:rsidRPr="006E2600">
        <w:rPr>
          <w:i/>
        </w:rPr>
        <w:t>Nicola Cavazzuti</w:t>
      </w:r>
      <w:r>
        <w:t xml:space="preserve"> – </w:t>
      </w:r>
      <w:r w:rsidR="006B4476">
        <w:t xml:space="preserve">Consigliere Comunale </w:t>
      </w:r>
      <w:r>
        <w:t>Rifondazione Comunista, Massa</w:t>
      </w:r>
      <w:r w:rsidR="006E2600">
        <w:t xml:space="preserve">; </w:t>
      </w:r>
      <w:r w:rsidRPr="006B4476">
        <w:rPr>
          <w:i/>
        </w:rPr>
        <w:t>Giulio Strambi</w:t>
      </w:r>
      <w:r w:rsidRPr="006B4476">
        <w:t xml:space="preserve"> – Lucca</w:t>
      </w:r>
      <w:r w:rsidR="006E2600" w:rsidRPr="006B4476">
        <w:t xml:space="preserve">; </w:t>
      </w:r>
      <w:r w:rsidRPr="006B4476">
        <w:rPr>
          <w:i/>
        </w:rPr>
        <w:t>Gianni Principe</w:t>
      </w:r>
      <w:r w:rsidRPr="006B4476">
        <w:t xml:space="preserve"> – Roma</w:t>
      </w:r>
      <w:r w:rsidR="006E2600" w:rsidRPr="006B4476">
        <w:t xml:space="preserve">; </w:t>
      </w:r>
      <w:r w:rsidRPr="006B4476">
        <w:rPr>
          <w:i/>
        </w:rPr>
        <w:t>Roberto M</w:t>
      </w:r>
      <w:r w:rsidR="006E2600" w:rsidRPr="006B4476">
        <w:rPr>
          <w:i/>
        </w:rPr>
        <w:t>arc</w:t>
      </w:r>
      <w:r w:rsidRPr="006B4476">
        <w:rPr>
          <w:i/>
        </w:rPr>
        <w:t>elli</w:t>
      </w:r>
      <w:r w:rsidRPr="006B4476">
        <w:t xml:space="preserve"> – Prato</w:t>
      </w:r>
      <w:r w:rsidR="006E2600" w:rsidRPr="006B4476">
        <w:t xml:space="preserve">;  </w:t>
      </w:r>
      <w:r w:rsidRPr="006B4476">
        <w:rPr>
          <w:i/>
        </w:rPr>
        <w:t>Franco Allegretti</w:t>
      </w:r>
      <w:r w:rsidRPr="006B4476">
        <w:t xml:space="preserve"> – Pisa</w:t>
      </w:r>
      <w:r w:rsidR="006E2600" w:rsidRPr="006B4476">
        <w:t xml:space="preserve">; </w:t>
      </w:r>
      <w:r w:rsidRPr="006B4476">
        <w:rPr>
          <w:i/>
        </w:rPr>
        <w:t>Monica Sgherri</w:t>
      </w:r>
      <w:r w:rsidRPr="006B4476">
        <w:t xml:space="preserve"> –</w:t>
      </w:r>
      <w:r w:rsidR="006E2600" w:rsidRPr="006B4476">
        <w:t xml:space="preserve"> Firenze; </w:t>
      </w:r>
      <w:r w:rsidRPr="006B4476">
        <w:rPr>
          <w:i/>
        </w:rPr>
        <w:t>Jacopo Ghelli</w:t>
      </w:r>
      <w:r w:rsidR="006E2600" w:rsidRPr="006B4476">
        <w:t>–</w:t>
      </w:r>
      <w:r w:rsidRPr="006B4476">
        <w:t xml:space="preserve"> Firenze</w:t>
      </w:r>
    </w:p>
    <w:p w:rsidR="00551EA5" w:rsidRDefault="00551EA5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>PREMESSA</w:t>
      </w:r>
    </w:p>
    <w:p w:rsidR="00551EA5" w:rsidRDefault="006B4476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>Riteniamo che il ruolo della rete delle C</w:t>
      </w:r>
      <w:r w:rsidR="00551EA5">
        <w:rPr>
          <w:sz w:val="24"/>
          <w:szCs w:val="24"/>
        </w:rPr>
        <w:t xml:space="preserve">ittà in </w:t>
      </w:r>
      <w:r>
        <w:rPr>
          <w:sz w:val="24"/>
          <w:szCs w:val="24"/>
        </w:rPr>
        <w:t>Comune sia</w:t>
      </w:r>
      <w:r w:rsidR="00551EA5">
        <w:rPr>
          <w:sz w:val="24"/>
          <w:szCs w:val="24"/>
        </w:rPr>
        <w:t xml:space="preserve"> ridare valore alla politica </w:t>
      </w:r>
      <w:r>
        <w:rPr>
          <w:sz w:val="24"/>
          <w:szCs w:val="24"/>
        </w:rPr>
        <w:t>rispetto al</w:t>
      </w:r>
      <w:r w:rsidR="00551EA5">
        <w:rPr>
          <w:sz w:val="24"/>
          <w:szCs w:val="24"/>
        </w:rPr>
        <w:t>l’economia</w:t>
      </w:r>
      <w:r>
        <w:rPr>
          <w:sz w:val="24"/>
          <w:szCs w:val="24"/>
        </w:rPr>
        <w:t>, e</w:t>
      </w:r>
      <w:r w:rsidR="00551EA5">
        <w:rPr>
          <w:sz w:val="24"/>
          <w:szCs w:val="24"/>
        </w:rPr>
        <w:t xml:space="preserve"> ridare agli enti locali e agli amministratori un ruolo di gestione della </w:t>
      </w:r>
      <w:r w:rsidR="00551EA5" w:rsidRPr="006B4476">
        <w:rPr>
          <w:i/>
          <w:sz w:val="24"/>
          <w:szCs w:val="24"/>
        </w:rPr>
        <w:t>res pubblica</w:t>
      </w:r>
      <w:r w:rsidR="00551EA5">
        <w:rPr>
          <w:sz w:val="24"/>
          <w:szCs w:val="24"/>
        </w:rPr>
        <w:t xml:space="preserve"> a tutela </w:t>
      </w:r>
      <w:r>
        <w:rPr>
          <w:sz w:val="24"/>
          <w:szCs w:val="24"/>
        </w:rPr>
        <w:t xml:space="preserve">delle cittadine e </w:t>
      </w:r>
      <w:r w:rsidR="00551EA5">
        <w:rPr>
          <w:sz w:val="24"/>
          <w:szCs w:val="24"/>
        </w:rPr>
        <w:t xml:space="preserve">dei cittadini. </w:t>
      </w:r>
      <w:r>
        <w:rPr>
          <w:sz w:val="24"/>
          <w:szCs w:val="24"/>
        </w:rPr>
        <w:t xml:space="preserve">Occorre </w:t>
      </w:r>
      <w:r w:rsidR="00551EA5">
        <w:rPr>
          <w:sz w:val="24"/>
          <w:szCs w:val="24"/>
        </w:rPr>
        <w:t>uscire dalla logica di gestione aziendale</w:t>
      </w:r>
      <w:r>
        <w:rPr>
          <w:sz w:val="24"/>
          <w:szCs w:val="24"/>
        </w:rPr>
        <w:t xml:space="preserve"> delle amministrazioni pubbliche</w:t>
      </w:r>
      <w:r w:rsidR="00551EA5">
        <w:rPr>
          <w:sz w:val="24"/>
          <w:szCs w:val="24"/>
        </w:rPr>
        <w:t>. In questo senso dal gruppo sono emerse alcune proposte politiche sostenute da proposte di sostenibilità economica</w:t>
      </w:r>
      <w:r>
        <w:rPr>
          <w:sz w:val="24"/>
          <w:szCs w:val="24"/>
        </w:rPr>
        <w:t>,</w:t>
      </w:r>
      <w:r w:rsidR="00551EA5">
        <w:rPr>
          <w:sz w:val="24"/>
          <w:szCs w:val="24"/>
        </w:rPr>
        <w:t xml:space="preserve"> pur nel vincolo</w:t>
      </w:r>
      <w:r>
        <w:rPr>
          <w:sz w:val="24"/>
          <w:szCs w:val="24"/>
        </w:rPr>
        <w:t>,</w:t>
      </w:r>
      <w:r w:rsidR="00551EA5">
        <w:rPr>
          <w:sz w:val="24"/>
          <w:szCs w:val="24"/>
        </w:rPr>
        <w:t>ad oggi</w:t>
      </w:r>
      <w:r>
        <w:rPr>
          <w:sz w:val="24"/>
          <w:szCs w:val="24"/>
        </w:rPr>
        <w:t>,</w:t>
      </w:r>
      <w:r w:rsidR="00551EA5">
        <w:rPr>
          <w:sz w:val="24"/>
          <w:szCs w:val="24"/>
        </w:rPr>
        <w:t xml:space="preserve"> di patto di stabilità. </w:t>
      </w:r>
      <w:r>
        <w:rPr>
          <w:sz w:val="24"/>
          <w:szCs w:val="24"/>
        </w:rPr>
        <w:t>Ovviamente il lavoro del gruppo deve essere in s</w:t>
      </w:r>
      <w:r w:rsidR="00551EA5">
        <w:rPr>
          <w:sz w:val="24"/>
          <w:szCs w:val="24"/>
        </w:rPr>
        <w:t xml:space="preserve">tretta connessione con il gruppo di </w:t>
      </w:r>
      <w:r>
        <w:rPr>
          <w:sz w:val="24"/>
          <w:szCs w:val="24"/>
        </w:rPr>
        <w:t xml:space="preserve">lavoro sul </w:t>
      </w:r>
      <w:r w:rsidR="00551EA5">
        <w:rPr>
          <w:sz w:val="24"/>
          <w:szCs w:val="24"/>
        </w:rPr>
        <w:t>bilancio e</w:t>
      </w:r>
      <w:r>
        <w:rPr>
          <w:sz w:val="24"/>
          <w:szCs w:val="24"/>
        </w:rPr>
        <w:t xml:space="preserve"> con quello sulla</w:t>
      </w:r>
      <w:r w:rsidR="00551EA5">
        <w:rPr>
          <w:sz w:val="24"/>
          <w:szCs w:val="24"/>
        </w:rPr>
        <w:t xml:space="preserve"> sicurezza. Riconosciamo come base di lavoro </w:t>
      </w:r>
      <w:r>
        <w:rPr>
          <w:sz w:val="24"/>
          <w:szCs w:val="24"/>
        </w:rPr>
        <w:t xml:space="preserve">la necessità di </w:t>
      </w:r>
      <w:r w:rsidR="00551EA5">
        <w:rPr>
          <w:sz w:val="24"/>
          <w:szCs w:val="24"/>
        </w:rPr>
        <w:t>usci</w:t>
      </w:r>
      <w:r>
        <w:rPr>
          <w:sz w:val="24"/>
          <w:szCs w:val="24"/>
        </w:rPr>
        <w:t xml:space="preserve">re </w:t>
      </w:r>
      <w:r w:rsidR="00551EA5">
        <w:rPr>
          <w:sz w:val="24"/>
          <w:szCs w:val="24"/>
        </w:rPr>
        <w:t xml:space="preserve">dal patto stabilità. </w:t>
      </w:r>
    </w:p>
    <w:p w:rsidR="00551EA5" w:rsidRDefault="006B4476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>Dobbiamo r</w:t>
      </w:r>
      <w:r w:rsidR="00551EA5">
        <w:rPr>
          <w:sz w:val="24"/>
          <w:szCs w:val="24"/>
        </w:rPr>
        <w:t xml:space="preserve">ibaltare </w:t>
      </w:r>
      <w:r>
        <w:rPr>
          <w:sz w:val="24"/>
          <w:szCs w:val="24"/>
        </w:rPr>
        <w:t xml:space="preserve">il punto di vista su </w:t>
      </w:r>
      <w:r w:rsidR="00551EA5">
        <w:rPr>
          <w:sz w:val="24"/>
          <w:szCs w:val="24"/>
        </w:rPr>
        <w:t xml:space="preserve">questioni tipicamente di appannaggio della destra, </w:t>
      </w:r>
      <w:r>
        <w:rPr>
          <w:sz w:val="24"/>
          <w:szCs w:val="24"/>
        </w:rPr>
        <w:t>e ridare</w:t>
      </w:r>
      <w:r w:rsidR="00551EA5">
        <w:rPr>
          <w:sz w:val="24"/>
          <w:szCs w:val="24"/>
        </w:rPr>
        <w:t xml:space="preserve"> un’accezione a sinistra. Come</w:t>
      </w:r>
      <w:r>
        <w:rPr>
          <w:sz w:val="24"/>
          <w:szCs w:val="24"/>
        </w:rPr>
        <w:t>,</w:t>
      </w:r>
      <w:r w:rsidR="00551EA5">
        <w:rPr>
          <w:sz w:val="24"/>
          <w:szCs w:val="24"/>
        </w:rPr>
        <w:t xml:space="preserve"> per esempio</w:t>
      </w:r>
      <w:r>
        <w:rPr>
          <w:sz w:val="24"/>
          <w:szCs w:val="24"/>
        </w:rPr>
        <w:t>,possiamo</w:t>
      </w:r>
      <w:r w:rsidR="00551EA5">
        <w:rPr>
          <w:sz w:val="24"/>
          <w:szCs w:val="24"/>
        </w:rPr>
        <w:t xml:space="preserve"> ammette la collaborazione con il privato, ma non nella modalità attuale della delega “in bianco”, </w:t>
      </w:r>
      <w:r>
        <w:rPr>
          <w:sz w:val="24"/>
          <w:szCs w:val="24"/>
        </w:rPr>
        <w:t>bensì</w:t>
      </w:r>
      <w:r w:rsidR="00551EA5">
        <w:rPr>
          <w:sz w:val="24"/>
          <w:szCs w:val="24"/>
        </w:rPr>
        <w:t xml:space="preserve"> con indirizzo specifico e </w:t>
      </w:r>
      <w:r>
        <w:rPr>
          <w:sz w:val="24"/>
          <w:szCs w:val="24"/>
        </w:rPr>
        <w:t xml:space="preserve">un </w:t>
      </w:r>
      <w:r w:rsidR="00551EA5">
        <w:rPr>
          <w:sz w:val="24"/>
          <w:szCs w:val="24"/>
        </w:rPr>
        <w:t xml:space="preserve">controllo reale </w:t>
      </w:r>
      <w:r>
        <w:rPr>
          <w:sz w:val="24"/>
          <w:szCs w:val="24"/>
        </w:rPr>
        <w:t>da parte del</w:t>
      </w:r>
      <w:r w:rsidR="00551EA5">
        <w:rPr>
          <w:sz w:val="24"/>
          <w:szCs w:val="24"/>
        </w:rPr>
        <w:t xml:space="preserve"> pubblico. </w:t>
      </w:r>
      <w:r w:rsidR="0060297A">
        <w:rPr>
          <w:sz w:val="24"/>
          <w:szCs w:val="24"/>
        </w:rPr>
        <w:t>La</w:t>
      </w:r>
      <w:r w:rsidR="00551EA5">
        <w:rPr>
          <w:sz w:val="24"/>
          <w:szCs w:val="24"/>
        </w:rPr>
        <w:t xml:space="preserve"> gestione oculata delle risorse disponibili </w:t>
      </w:r>
      <w:r w:rsidR="0060297A">
        <w:rPr>
          <w:sz w:val="24"/>
          <w:szCs w:val="24"/>
        </w:rPr>
        <w:t xml:space="preserve">deve avvenire </w:t>
      </w:r>
      <w:r w:rsidR="00551EA5">
        <w:rPr>
          <w:sz w:val="24"/>
          <w:szCs w:val="24"/>
        </w:rPr>
        <w:t>in un’ottica strettamente legata ai bisogni reali della cittadinanza</w:t>
      </w:r>
      <w:r w:rsidR="0060297A">
        <w:rPr>
          <w:sz w:val="24"/>
          <w:szCs w:val="24"/>
        </w:rPr>
        <w:t>,</w:t>
      </w:r>
      <w:r w:rsidR="00551EA5">
        <w:rPr>
          <w:sz w:val="24"/>
          <w:szCs w:val="24"/>
        </w:rPr>
        <w:t xml:space="preserve"> e </w:t>
      </w:r>
      <w:r w:rsidR="0060297A">
        <w:rPr>
          <w:sz w:val="24"/>
          <w:szCs w:val="24"/>
        </w:rPr>
        <w:t xml:space="preserve">il </w:t>
      </w:r>
      <w:r w:rsidR="00551EA5">
        <w:rPr>
          <w:sz w:val="24"/>
          <w:szCs w:val="24"/>
        </w:rPr>
        <w:t xml:space="preserve">recupero di nuove risorse </w:t>
      </w:r>
      <w:r w:rsidR="0060297A">
        <w:rPr>
          <w:sz w:val="24"/>
          <w:szCs w:val="24"/>
        </w:rPr>
        <w:t xml:space="preserve">deve avvenire </w:t>
      </w:r>
      <w:r w:rsidR="00551EA5">
        <w:rPr>
          <w:sz w:val="24"/>
          <w:szCs w:val="24"/>
        </w:rPr>
        <w:t>con strumenti che non penalizzino le fasce di reddito più basse.</w:t>
      </w:r>
    </w:p>
    <w:p w:rsidR="00551EA5" w:rsidRDefault="00551EA5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>Come metodo di lavoro ci poniamo l’obiettivo di individuare delle parole comuni per tutti i nodi della rete, lasciando autodeterminazione sulle specifiche problematiche locali (no</w:t>
      </w:r>
      <w:r w:rsidR="000C1073">
        <w:rPr>
          <w:sz w:val="24"/>
          <w:szCs w:val="24"/>
        </w:rPr>
        <w:t>n esistono</w:t>
      </w:r>
      <w:r>
        <w:rPr>
          <w:sz w:val="24"/>
          <w:szCs w:val="24"/>
        </w:rPr>
        <w:t xml:space="preserve"> ricette uniche). </w:t>
      </w:r>
      <w:r w:rsidR="00804975">
        <w:rPr>
          <w:sz w:val="24"/>
          <w:szCs w:val="24"/>
        </w:rPr>
        <w:t xml:space="preserve">In ogni caso </w:t>
      </w:r>
      <w:r w:rsidR="000C1073">
        <w:rPr>
          <w:sz w:val="24"/>
          <w:szCs w:val="24"/>
        </w:rPr>
        <w:t xml:space="preserve">occorre sfruttare le potenzialità della rete </w:t>
      </w:r>
      <w:r w:rsidR="00804975">
        <w:rPr>
          <w:sz w:val="24"/>
          <w:szCs w:val="24"/>
        </w:rPr>
        <w:t>condividendo le</w:t>
      </w:r>
      <w:r w:rsidR="000C1073">
        <w:rPr>
          <w:sz w:val="24"/>
          <w:szCs w:val="24"/>
        </w:rPr>
        <w:t xml:space="preserve"> buone </w:t>
      </w:r>
      <w:r w:rsidR="00804975">
        <w:rPr>
          <w:sz w:val="24"/>
          <w:szCs w:val="24"/>
        </w:rPr>
        <w:t>pratiche e soprattutto i risultati.</w:t>
      </w:r>
    </w:p>
    <w:p w:rsidR="00804975" w:rsidRDefault="000C1073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scelte degli amministratori e delle amministratrice </w:t>
      </w:r>
      <w:r w:rsidR="00804975">
        <w:rPr>
          <w:sz w:val="24"/>
          <w:szCs w:val="24"/>
        </w:rPr>
        <w:t xml:space="preserve">non </w:t>
      </w:r>
      <w:r>
        <w:rPr>
          <w:sz w:val="24"/>
          <w:szCs w:val="24"/>
        </w:rPr>
        <w:t>possono</w:t>
      </w:r>
      <w:r w:rsidR="00804975">
        <w:rPr>
          <w:sz w:val="24"/>
          <w:szCs w:val="24"/>
        </w:rPr>
        <w:t xml:space="preserve"> essere assolut</w:t>
      </w:r>
      <w:r>
        <w:rPr>
          <w:sz w:val="24"/>
          <w:szCs w:val="24"/>
        </w:rPr>
        <w:t>e</w:t>
      </w:r>
      <w:r w:rsidR="00804975">
        <w:rPr>
          <w:sz w:val="24"/>
          <w:szCs w:val="24"/>
        </w:rPr>
        <w:t>, ma dev</w:t>
      </w:r>
      <w:r>
        <w:rPr>
          <w:sz w:val="24"/>
          <w:szCs w:val="24"/>
        </w:rPr>
        <w:t>ono</w:t>
      </w:r>
      <w:r w:rsidR="00804975">
        <w:rPr>
          <w:sz w:val="24"/>
          <w:szCs w:val="24"/>
        </w:rPr>
        <w:t xml:space="preserve"> essere in constante sinergia e contaminazione con la cittadinanza</w:t>
      </w:r>
      <w:r>
        <w:rPr>
          <w:sz w:val="24"/>
          <w:szCs w:val="24"/>
        </w:rPr>
        <w:t>,</w:t>
      </w:r>
      <w:r w:rsidR="00804975">
        <w:rPr>
          <w:sz w:val="24"/>
          <w:szCs w:val="24"/>
        </w:rPr>
        <w:t xml:space="preserve"> che è </w:t>
      </w:r>
      <w:r>
        <w:rPr>
          <w:sz w:val="24"/>
          <w:szCs w:val="24"/>
        </w:rPr>
        <w:t>loro</w:t>
      </w:r>
      <w:r w:rsidR="00804975">
        <w:rPr>
          <w:sz w:val="24"/>
          <w:szCs w:val="24"/>
        </w:rPr>
        <w:t xml:space="preserve"> compito rendere partecipe protagonista.</w:t>
      </w:r>
    </w:p>
    <w:p w:rsidR="00804975" w:rsidRDefault="000C1073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>Qui di seguito alcuni degli spunti emersi dalla discussione</w:t>
      </w:r>
      <w:r w:rsidR="00657D37">
        <w:rPr>
          <w:sz w:val="24"/>
          <w:szCs w:val="24"/>
        </w:rPr>
        <w:t>, riportati per punti sintetici:</w:t>
      </w:r>
    </w:p>
    <w:p w:rsidR="00804975" w:rsidRDefault="00804975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>TRASPORTI</w:t>
      </w:r>
      <w:r w:rsidR="000C1073">
        <w:rPr>
          <w:sz w:val="24"/>
          <w:szCs w:val="24"/>
        </w:rPr>
        <w:t xml:space="preserve">, </w:t>
      </w:r>
      <w:r>
        <w:rPr>
          <w:sz w:val="24"/>
          <w:szCs w:val="24"/>
        </w:rPr>
        <w:t>SERVIZI</w:t>
      </w:r>
    </w:p>
    <w:p w:rsidR="00804975" w:rsidRDefault="00804975" w:rsidP="0080497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al meccanismo della </w:t>
      </w:r>
      <w:r w:rsidR="000C1073">
        <w:rPr>
          <w:sz w:val="24"/>
          <w:szCs w:val="24"/>
        </w:rPr>
        <w:t>“</w:t>
      </w:r>
      <w:r>
        <w:rPr>
          <w:sz w:val="24"/>
          <w:szCs w:val="24"/>
        </w:rPr>
        <w:t>messa a gara</w:t>
      </w:r>
      <w:r w:rsidR="000C1073">
        <w:rPr>
          <w:sz w:val="24"/>
          <w:szCs w:val="24"/>
        </w:rPr>
        <w:t>”</w:t>
      </w:r>
      <w:r w:rsidR="00657D37">
        <w:rPr>
          <w:sz w:val="24"/>
          <w:szCs w:val="24"/>
        </w:rPr>
        <w:t xml:space="preserve"> per i servizi (acqua, rifiuti, etc.) e i trasporti pubblici</w:t>
      </w:r>
      <w:r w:rsidR="000C1073">
        <w:rPr>
          <w:sz w:val="24"/>
          <w:szCs w:val="24"/>
        </w:rPr>
        <w:t xml:space="preserve">: </w:t>
      </w:r>
      <w:r w:rsidR="00657D37">
        <w:rPr>
          <w:sz w:val="24"/>
          <w:szCs w:val="24"/>
        </w:rPr>
        <w:t>le aziende</w:t>
      </w:r>
      <w:r>
        <w:rPr>
          <w:sz w:val="24"/>
          <w:szCs w:val="24"/>
        </w:rPr>
        <w:t>pubblic</w:t>
      </w:r>
      <w:r w:rsidR="00657D37">
        <w:rPr>
          <w:sz w:val="24"/>
          <w:szCs w:val="24"/>
        </w:rPr>
        <w:t xml:space="preserve">hedevono essere gestite </w:t>
      </w:r>
      <w:r>
        <w:rPr>
          <w:sz w:val="24"/>
          <w:szCs w:val="24"/>
        </w:rPr>
        <w:t>come tal</w:t>
      </w:r>
      <w:r w:rsidR="00657D37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0C1073">
        <w:rPr>
          <w:sz w:val="24"/>
          <w:szCs w:val="24"/>
        </w:rPr>
        <w:t>e</w:t>
      </w:r>
      <w:r>
        <w:rPr>
          <w:sz w:val="24"/>
          <w:szCs w:val="24"/>
        </w:rPr>
        <w:t xml:space="preserve"> non come aziend</w:t>
      </w:r>
      <w:r w:rsidR="00657D37">
        <w:rPr>
          <w:sz w:val="24"/>
          <w:szCs w:val="24"/>
        </w:rPr>
        <w:t>e</w:t>
      </w:r>
      <w:r>
        <w:rPr>
          <w:sz w:val="24"/>
          <w:szCs w:val="24"/>
        </w:rPr>
        <w:t xml:space="preserve"> privat</w:t>
      </w:r>
      <w:r w:rsidR="00657D37">
        <w:rPr>
          <w:sz w:val="24"/>
          <w:szCs w:val="24"/>
        </w:rPr>
        <w:t>e</w:t>
      </w:r>
      <w:r w:rsidR="000C1073">
        <w:rPr>
          <w:sz w:val="24"/>
          <w:szCs w:val="24"/>
        </w:rPr>
        <w:t>finalizzat</w:t>
      </w:r>
      <w:r w:rsidR="00657D37">
        <w:rPr>
          <w:sz w:val="24"/>
          <w:szCs w:val="24"/>
        </w:rPr>
        <w:t>e</w:t>
      </w:r>
      <w:r w:rsidR="000C1073">
        <w:rPr>
          <w:sz w:val="24"/>
          <w:szCs w:val="24"/>
        </w:rPr>
        <w:t xml:space="preserve"> solo agli utili e al profitto. </w:t>
      </w:r>
    </w:p>
    <w:p w:rsidR="00657D37" w:rsidRDefault="00804975" w:rsidP="0080497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Gestione degli spazi</w:t>
      </w:r>
      <w:r w:rsidR="000C1073">
        <w:rPr>
          <w:sz w:val="24"/>
          <w:szCs w:val="24"/>
        </w:rPr>
        <w:t xml:space="preserve"> urbanidando </w:t>
      </w:r>
      <w:r>
        <w:rPr>
          <w:sz w:val="24"/>
          <w:szCs w:val="24"/>
        </w:rPr>
        <w:t>priorità al trasporto pubblico</w:t>
      </w:r>
      <w:r w:rsidR="000C1073">
        <w:rPr>
          <w:sz w:val="24"/>
          <w:szCs w:val="24"/>
        </w:rPr>
        <w:t xml:space="preserve"> (corsie preferenziali)</w:t>
      </w:r>
    </w:p>
    <w:p w:rsidR="00804975" w:rsidRDefault="00657D37" w:rsidP="0080497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0C1073">
        <w:rPr>
          <w:sz w:val="24"/>
          <w:szCs w:val="24"/>
        </w:rPr>
        <w:t xml:space="preserve">aranzia di </w:t>
      </w:r>
      <w:r w:rsidR="00804975">
        <w:rPr>
          <w:sz w:val="24"/>
          <w:szCs w:val="24"/>
        </w:rPr>
        <w:t xml:space="preserve">accessibilità </w:t>
      </w:r>
      <w:r>
        <w:rPr>
          <w:sz w:val="24"/>
          <w:szCs w:val="24"/>
        </w:rPr>
        <w:t xml:space="preserve">al trasporto pubblico, </w:t>
      </w:r>
      <w:r w:rsidR="00804975">
        <w:rPr>
          <w:sz w:val="24"/>
          <w:szCs w:val="24"/>
        </w:rPr>
        <w:t>fino ad arrivare alla gratuità</w:t>
      </w:r>
    </w:p>
    <w:p w:rsidR="00081E4F" w:rsidRDefault="00081E4F" w:rsidP="0080497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Incentivo alla mobilità sostenibile</w:t>
      </w:r>
      <w:r w:rsidR="000C1073">
        <w:rPr>
          <w:sz w:val="24"/>
          <w:szCs w:val="24"/>
        </w:rPr>
        <w:t xml:space="preserve"> (</w:t>
      </w:r>
      <w:r>
        <w:rPr>
          <w:sz w:val="24"/>
          <w:szCs w:val="24"/>
        </w:rPr>
        <w:t>esempio ciclabili e pedibus</w:t>
      </w:r>
      <w:r w:rsidR="000C1073">
        <w:rPr>
          <w:sz w:val="24"/>
          <w:szCs w:val="24"/>
        </w:rPr>
        <w:t>)</w:t>
      </w:r>
    </w:p>
    <w:p w:rsidR="00804975" w:rsidRDefault="00804975" w:rsidP="0080497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Attenzione a</w:t>
      </w:r>
      <w:r w:rsidR="000C1073">
        <w:rPr>
          <w:sz w:val="24"/>
          <w:szCs w:val="24"/>
        </w:rPr>
        <w:t>lla gestione dei</w:t>
      </w:r>
      <w:r>
        <w:rPr>
          <w:sz w:val="24"/>
          <w:szCs w:val="24"/>
        </w:rPr>
        <w:t xml:space="preserve"> flussi turistici</w:t>
      </w:r>
      <w:r w:rsidR="000C1073">
        <w:rPr>
          <w:sz w:val="24"/>
          <w:szCs w:val="24"/>
        </w:rPr>
        <w:t>, sia per valorizzarli sia per non penalizzare la cittadinanza residente</w:t>
      </w:r>
    </w:p>
    <w:p w:rsidR="00804975" w:rsidRDefault="00804975" w:rsidP="0080497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Connessioni con le periferie non solo urbane e con particolare attenzione al pendolarismo lavorativo</w:t>
      </w:r>
    </w:p>
    <w:p w:rsidR="00804975" w:rsidRPr="00804975" w:rsidRDefault="00F36097" w:rsidP="0080497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 obiettivo da perseguire: n</w:t>
      </w:r>
      <w:r w:rsidR="00723761">
        <w:rPr>
          <w:sz w:val="24"/>
          <w:szCs w:val="24"/>
        </w:rPr>
        <w:t>o al</w:t>
      </w:r>
      <w:r>
        <w:rPr>
          <w:sz w:val="24"/>
          <w:szCs w:val="24"/>
        </w:rPr>
        <w:t xml:space="preserve">la realizzazione di </w:t>
      </w:r>
      <w:r w:rsidR="00723761">
        <w:rPr>
          <w:sz w:val="24"/>
          <w:szCs w:val="24"/>
        </w:rPr>
        <w:t>projectfinancing</w:t>
      </w:r>
      <w:r>
        <w:rPr>
          <w:sz w:val="24"/>
          <w:szCs w:val="24"/>
        </w:rPr>
        <w:t>,</w:t>
      </w:r>
      <w:r w:rsidR="00723761">
        <w:rPr>
          <w:sz w:val="24"/>
          <w:szCs w:val="24"/>
        </w:rPr>
        <w:t xml:space="preserve"> che generano solo profitto ai privati e indebitamento al pubblico</w:t>
      </w:r>
    </w:p>
    <w:p w:rsidR="00804975" w:rsidRDefault="00804975" w:rsidP="00365F99">
      <w:pPr>
        <w:jc w:val="both"/>
        <w:rPr>
          <w:sz w:val="24"/>
          <w:szCs w:val="24"/>
        </w:rPr>
      </w:pPr>
    </w:p>
    <w:p w:rsidR="00723761" w:rsidRDefault="00723761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>CASA</w:t>
      </w:r>
      <w:r w:rsidR="00F079E9">
        <w:rPr>
          <w:sz w:val="24"/>
          <w:szCs w:val="24"/>
        </w:rPr>
        <w:t>-PATRIMONIO-</w:t>
      </w:r>
      <w:r w:rsidR="00804975">
        <w:rPr>
          <w:sz w:val="24"/>
          <w:szCs w:val="24"/>
        </w:rPr>
        <w:t>URBANISTICA</w:t>
      </w:r>
      <w:r w:rsidR="00F079E9">
        <w:rPr>
          <w:sz w:val="24"/>
          <w:szCs w:val="24"/>
        </w:rPr>
        <w:t>:</w:t>
      </w:r>
    </w:p>
    <w:p w:rsidR="00723761" w:rsidRDefault="00723761" w:rsidP="00365F99">
      <w:pPr>
        <w:jc w:val="both"/>
        <w:rPr>
          <w:sz w:val="24"/>
          <w:szCs w:val="24"/>
        </w:rPr>
      </w:pPr>
      <w:r>
        <w:rPr>
          <w:sz w:val="24"/>
          <w:szCs w:val="24"/>
        </w:rPr>
        <w:t>Cornice generale è quella dello stop assoluto al consumo di suolo.</w:t>
      </w:r>
    </w:p>
    <w:p w:rsidR="00723761" w:rsidRDefault="00F36097" w:rsidP="00F36097">
      <w:pPr>
        <w:pStyle w:val="Paragrafoelenco"/>
        <w:numPr>
          <w:ilvl w:val="0"/>
          <w:numId w:val="1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Stop consumo di suolo n</w:t>
      </w:r>
      <w:r w:rsidR="00723761">
        <w:rPr>
          <w:sz w:val="24"/>
          <w:szCs w:val="24"/>
        </w:rPr>
        <w:t>ello sviluppo urban</w:t>
      </w:r>
      <w:r>
        <w:rPr>
          <w:sz w:val="24"/>
          <w:szCs w:val="24"/>
        </w:rPr>
        <w:t>i</w:t>
      </w:r>
      <w:r w:rsidR="00723761">
        <w:rPr>
          <w:sz w:val="24"/>
          <w:szCs w:val="24"/>
        </w:rPr>
        <w:t xml:space="preserve">stico non solo per slogan, ma </w:t>
      </w:r>
      <w:r>
        <w:rPr>
          <w:sz w:val="24"/>
          <w:szCs w:val="24"/>
        </w:rPr>
        <w:t xml:space="preserve">applicando una </w:t>
      </w:r>
      <w:r w:rsidR="00723761">
        <w:rPr>
          <w:sz w:val="24"/>
          <w:szCs w:val="24"/>
        </w:rPr>
        <w:t>moratoria alle nuove costruzioni</w:t>
      </w:r>
    </w:p>
    <w:p w:rsidR="00723761" w:rsidRDefault="00723761" w:rsidP="00F36097">
      <w:pPr>
        <w:pStyle w:val="Paragrafoelenco"/>
        <w:numPr>
          <w:ilvl w:val="0"/>
          <w:numId w:val="1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Riutilizzo </w:t>
      </w:r>
      <w:r w:rsidR="00F079E9">
        <w:rPr>
          <w:sz w:val="24"/>
          <w:szCs w:val="24"/>
        </w:rPr>
        <w:t xml:space="preserve">del </w:t>
      </w:r>
      <w:r>
        <w:rPr>
          <w:sz w:val="24"/>
          <w:szCs w:val="24"/>
        </w:rPr>
        <w:t>patrimonio</w:t>
      </w:r>
      <w:r w:rsidR="000C4B73">
        <w:rPr>
          <w:sz w:val="24"/>
          <w:szCs w:val="24"/>
        </w:rPr>
        <w:t xml:space="preserve"> (pubblico, privato, confiscato, demaniale)</w:t>
      </w:r>
      <w:r w:rsidR="00F36097">
        <w:rPr>
          <w:sz w:val="24"/>
          <w:szCs w:val="24"/>
        </w:rPr>
        <w:t xml:space="preserve"> attraverso:</w:t>
      </w:r>
    </w:p>
    <w:p w:rsidR="00723761" w:rsidRDefault="00723761" w:rsidP="0072376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Autorecupero</w:t>
      </w:r>
      <w:r w:rsidR="00F36097">
        <w:rPr>
          <w:sz w:val="24"/>
          <w:szCs w:val="24"/>
        </w:rPr>
        <w:t>,</w:t>
      </w:r>
      <w:r>
        <w:rPr>
          <w:sz w:val="24"/>
          <w:szCs w:val="24"/>
        </w:rPr>
        <w:t xml:space="preserve"> sia ad uso pubblico che privato</w:t>
      </w:r>
    </w:p>
    <w:p w:rsidR="00723761" w:rsidRDefault="00723761" w:rsidP="0072376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Fare rete</w:t>
      </w:r>
      <w:r w:rsidR="00F36097">
        <w:rPr>
          <w:sz w:val="24"/>
          <w:szCs w:val="24"/>
        </w:rPr>
        <w:t xml:space="preserve"> come amminsitrazioni</w:t>
      </w:r>
      <w:r>
        <w:rPr>
          <w:sz w:val="24"/>
          <w:szCs w:val="24"/>
        </w:rPr>
        <w:t xml:space="preserve"> per accedere ai fondi nazionali ed europei</w:t>
      </w:r>
      <w:r w:rsidR="00F36097">
        <w:rPr>
          <w:sz w:val="24"/>
          <w:szCs w:val="24"/>
        </w:rPr>
        <w:t>,</w:t>
      </w:r>
      <w:r>
        <w:rPr>
          <w:sz w:val="24"/>
          <w:szCs w:val="24"/>
        </w:rPr>
        <w:t xml:space="preserve"> con fondi condivisi</w:t>
      </w:r>
    </w:p>
    <w:p w:rsidR="00723761" w:rsidRDefault="00723761" w:rsidP="0072376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Recupero degli spazi pubblici (del comune e altri enti</w:t>
      </w:r>
      <w:r w:rsidR="00F36097">
        <w:rPr>
          <w:sz w:val="24"/>
          <w:szCs w:val="24"/>
        </w:rPr>
        <w:t xml:space="preserve"> pubblici</w:t>
      </w:r>
      <w:r>
        <w:rPr>
          <w:sz w:val="24"/>
          <w:szCs w:val="24"/>
        </w:rPr>
        <w:t xml:space="preserve">) in collaborazione con i cittadini e le cittadine, i comitati, le associazioni, con particolare </w:t>
      </w:r>
      <w:r w:rsidR="00F36097">
        <w:rPr>
          <w:sz w:val="24"/>
          <w:szCs w:val="24"/>
        </w:rPr>
        <w:t xml:space="preserve">attenzione a quelli presenti nei </w:t>
      </w:r>
      <w:r>
        <w:rPr>
          <w:sz w:val="24"/>
          <w:szCs w:val="24"/>
        </w:rPr>
        <w:t xml:space="preserve">quartieri </w:t>
      </w:r>
      <w:r w:rsidR="00F36097">
        <w:rPr>
          <w:sz w:val="24"/>
          <w:szCs w:val="24"/>
        </w:rPr>
        <w:t>di riferimento degli spazi recuperati</w:t>
      </w:r>
    </w:p>
    <w:p w:rsidR="00081E4F" w:rsidRDefault="00081E4F" w:rsidP="0072376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Tutela occupazioni pre</w:t>
      </w:r>
      <w:r w:rsidR="00F36097">
        <w:rPr>
          <w:sz w:val="24"/>
          <w:szCs w:val="24"/>
        </w:rPr>
        <w:t>e</w:t>
      </w:r>
      <w:r>
        <w:rPr>
          <w:sz w:val="24"/>
          <w:szCs w:val="24"/>
        </w:rPr>
        <w:t>si</w:t>
      </w:r>
      <w:r w:rsidR="00F36097">
        <w:rPr>
          <w:sz w:val="24"/>
          <w:szCs w:val="24"/>
        </w:rPr>
        <w:t>s</w:t>
      </w:r>
      <w:r>
        <w:rPr>
          <w:sz w:val="24"/>
          <w:szCs w:val="24"/>
        </w:rPr>
        <w:t>tenti</w:t>
      </w:r>
      <w:r w:rsidR="00F36097">
        <w:rPr>
          <w:sz w:val="24"/>
          <w:szCs w:val="24"/>
        </w:rPr>
        <w:t xml:space="preserve"> e di pubblica utilità o socialità</w:t>
      </w:r>
    </w:p>
    <w:p w:rsidR="000C4B73" w:rsidRDefault="000C4B73" w:rsidP="0072376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Utilizzo delle normative esistenti a tutela del pubblico e non degli interessi privati, per esempio con le modifiche degli standard del piano strutturale (case vs quota verde)</w:t>
      </w:r>
    </w:p>
    <w:p w:rsidR="00081E4F" w:rsidRDefault="000C4B73" w:rsidP="00F360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Modifica dello statuto degli enti locali con l’inserimento del TERRITORIO COME BENE COMUNE, </w:t>
      </w:r>
      <w:r w:rsidR="00F36097">
        <w:rPr>
          <w:sz w:val="24"/>
          <w:szCs w:val="24"/>
        </w:rPr>
        <w:t xml:space="preserve">che </w:t>
      </w:r>
      <w:r>
        <w:rPr>
          <w:sz w:val="24"/>
          <w:szCs w:val="24"/>
        </w:rPr>
        <w:t>permette</w:t>
      </w:r>
      <w:r w:rsidR="00F36097">
        <w:rPr>
          <w:sz w:val="24"/>
          <w:szCs w:val="24"/>
        </w:rPr>
        <w:t>rebbe</w:t>
      </w:r>
      <w:r>
        <w:rPr>
          <w:sz w:val="24"/>
          <w:szCs w:val="24"/>
        </w:rPr>
        <w:t xml:space="preserve"> azioni legali e ricorsi (anche parola d’ordine)</w:t>
      </w:r>
    </w:p>
    <w:p w:rsidR="00F36097" w:rsidRPr="00F36097" w:rsidRDefault="00F36097" w:rsidP="00F36097">
      <w:pPr>
        <w:pStyle w:val="Paragrafoelenco"/>
        <w:ind w:left="1440"/>
        <w:jc w:val="both"/>
        <w:rPr>
          <w:sz w:val="24"/>
          <w:szCs w:val="24"/>
        </w:rPr>
      </w:pPr>
    </w:p>
    <w:p w:rsidR="000C4B73" w:rsidRDefault="000C4B73" w:rsidP="00F3609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Sulla casa</w:t>
      </w:r>
      <w:r w:rsidR="00F36097">
        <w:rPr>
          <w:sz w:val="24"/>
          <w:szCs w:val="24"/>
        </w:rPr>
        <w:t>,</w:t>
      </w:r>
      <w:r>
        <w:rPr>
          <w:sz w:val="24"/>
          <w:szCs w:val="24"/>
        </w:rPr>
        <w:t xml:space="preserve"> in particolare nei casi di emergenza, porre il tema dell’esproprio, requisizione e acquisizione in uso dei grandi patrimoni come elemento di discontinuità e di rottura</w:t>
      </w:r>
      <w:r w:rsidR="00F36097">
        <w:rPr>
          <w:sz w:val="24"/>
          <w:szCs w:val="24"/>
        </w:rPr>
        <w:t>, con ricerca di strumenti normativi che lo permettano</w:t>
      </w:r>
    </w:p>
    <w:p w:rsidR="000C4B73" w:rsidRPr="00F36097" w:rsidRDefault="000C4B73" w:rsidP="00F360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F36097">
        <w:rPr>
          <w:sz w:val="24"/>
          <w:szCs w:val="24"/>
        </w:rPr>
        <w:t>Autorecupero con scomputo dall’affitto e microcredito</w:t>
      </w:r>
      <w:r w:rsidR="00F36097">
        <w:rPr>
          <w:sz w:val="24"/>
          <w:szCs w:val="24"/>
        </w:rPr>
        <w:t xml:space="preserve">alle famiglie, </w:t>
      </w:r>
      <w:r w:rsidRPr="00F36097">
        <w:rPr>
          <w:sz w:val="24"/>
          <w:szCs w:val="24"/>
        </w:rPr>
        <w:t>garantito dall’</w:t>
      </w:r>
      <w:r w:rsidR="00F079E9" w:rsidRPr="00F36097">
        <w:rPr>
          <w:sz w:val="24"/>
          <w:szCs w:val="24"/>
        </w:rPr>
        <w:t xml:space="preserve">ente locale per le </w:t>
      </w:r>
      <w:r w:rsidRPr="00F36097">
        <w:rPr>
          <w:sz w:val="24"/>
          <w:szCs w:val="24"/>
        </w:rPr>
        <w:t xml:space="preserve">ristrutturazioni, anche con attenzione all’efficienza energetica e </w:t>
      </w:r>
      <w:r w:rsidR="00F36097">
        <w:rPr>
          <w:sz w:val="24"/>
          <w:szCs w:val="24"/>
        </w:rPr>
        <w:t xml:space="preserve">alla </w:t>
      </w:r>
      <w:r w:rsidRPr="00F36097">
        <w:rPr>
          <w:sz w:val="24"/>
          <w:szCs w:val="24"/>
        </w:rPr>
        <w:t>sicurezza antisismica</w:t>
      </w:r>
    </w:p>
    <w:p w:rsidR="00723761" w:rsidRPr="00723761" w:rsidRDefault="00723761" w:rsidP="0072376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tassazione del “abbandono”</w:t>
      </w:r>
    </w:p>
    <w:p w:rsidR="006E2600" w:rsidRDefault="00723761" w:rsidP="00723761">
      <w:pPr>
        <w:pStyle w:val="Paragrafoelenco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</w:t>
      </w:r>
      <w:r w:rsidR="00F36097">
        <w:rPr>
          <w:sz w:val="24"/>
          <w:szCs w:val="24"/>
        </w:rPr>
        <w:t>i</w:t>
      </w:r>
      <w:r w:rsidRPr="00723761">
        <w:rPr>
          <w:sz w:val="24"/>
          <w:szCs w:val="24"/>
        </w:rPr>
        <w:t xml:space="preserve">ncentivo al privato, in particolare </w:t>
      </w:r>
      <w:r w:rsidR="00F36097">
        <w:rPr>
          <w:sz w:val="24"/>
          <w:szCs w:val="24"/>
        </w:rPr>
        <w:t>ai</w:t>
      </w:r>
      <w:r w:rsidRPr="00723761">
        <w:rPr>
          <w:sz w:val="24"/>
          <w:szCs w:val="24"/>
        </w:rPr>
        <w:t xml:space="preserve"> grandi prop</w:t>
      </w:r>
      <w:r w:rsidR="00F36097">
        <w:rPr>
          <w:sz w:val="24"/>
          <w:szCs w:val="24"/>
        </w:rPr>
        <w:t>r</w:t>
      </w:r>
      <w:r w:rsidRPr="00723761">
        <w:rPr>
          <w:sz w:val="24"/>
          <w:szCs w:val="24"/>
        </w:rPr>
        <w:t xml:space="preserve">ietari, </w:t>
      </w:r>
      <w:r w:rsidR="00F36097">
        <w:rPr>
          <w:sz w:val="24"/>
          <w:szCs w:val="24"/>
        </w:rPr>
        <w:t xml:space="preserve">per </w:t>
      </w:r>
      <w:r w:rsidRPr="00723761">
        <w:rPr>
          <w:sz w:val="24"/>
          <w:szCs w:val="24"/>
        </w:rPr>
        <w:t>la messa a disposizione del p</w:t>
      </w:r>
      <w:r>
        <w:rPr>
          <w:sz w:val="24"/>
          <w:szCs w:val="24"/>
        </w:rPr>
        <w:t>atrimonio</w:t>
      </w:r>
    </w:p>
    <w:p w:rsidR="00723761" w:rsidRDefault="00723761" w:rsidP="00723761">
      <w:pPr>
        <w:pStyle w:val="Paragrafoelenco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emersione del nero affitto e </w:t>
      </w:r>
      <w:r w:rsidR="00F36097">
        <w:rPr>
          <w:sz w:val="24"/>
          <w:szCs w:val="24"/>
        </w:rPr>
        <w:t xml:space="preserve">dei </w:t>
      </w:r>
      <w:r>
        <w:rPr>
          <w:sz w:val="24"/>
          <w:szCs w:val="24"/>
        </w:rPr>
        <w:t>b&amp;b</w:t>
      </w:r>
    </w:p>
    <w:p w:rsidR="000C4B73" w:rsidRPr="00F36097" w:rsidRDefault="00723761" w:rsidP="000C4B73">
      <w:pPr>
        <w:pStyle w:val="Paragrafoelenco"/>
        <w:numPr>
          <w:ilvl w:val="2"/>
          <w:numId w:val="1"/>
        </w:numPr>
        <w:jc w:val="both"/>
        <w:rPr>
          <w:sz w:val="24"/>
          <w:szCs w:val="24"/>
        </w:rPr>
      </w:pPr>
      <w:r w:rsidRPr="00F36097">
        <w:rPr>
          <w:sz w:val="24"/>
          <w:szCs w:val="24"/>
        </w:rPr>
        <w:t>controllo dell’evasione e recupero sulle inagibilità</w:t>
      </w:r>
      <w:bookmarkStart w:id="0" w:name="_GoBack"/>
      <w:bookmarkEnd w:id="0"/>
    </w:p>
    <w:p w:rsidR="00723761" w:rsidRDefault="00723761" w:rsidP="000C4B73">
      <w:pPr>
        <w:pStyle w:val="Paragrafoelenco"/>
        <w:ind w:left="2160"/>
        <w:jc w:val="both"/>
        <w:rPr>
          <w:sz w:val="24"/>
          <w:szCs w:val="24"/>
        </w:rPr>
      </w:pPr>
    </w:p>
    <w:p w:rsidR="00723761" w:rsidRPr="00723761" w:rsidRDefault="00723761" w:rsidP="00723761">
      <w:pPr>
        <w:jc w:val="both"/>
        <w:rPr>
          <w:sz w:val="24"/>
          <w:szCs w:val="24"/>
        </w:rPr>
      </w:pPr>
    </w:p>
    <w:p w:rsidR="006E2600" w:rsidRPr="00365F99" w:rsidRDefault="006E2600" w:rsidP="00365F99">
      <w:pPr>
        <w:jc w:val="both"/>
        <w:rPr>
          <w:sz w:val="24"/>
          <w:szCs w:val="24"/>
        </w:rPr>
      </w:pPr>
    </w:p>
    <w:sectPr w:rsidR="006E2600" w:rsidRPr="00365F99" w:rsidSect="0033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AC" w:rsidRDefault="00B15BAC" w:rsidP="00365F99">
      <w:pPr>
        <w:spacing w:after="0" w:line="240" w:lineRule="auto"/>
      </w:pPr>
      <w:r>
        <w:separator/>
      </w:r>
    </w:p>
  </w:endnote>
  <w:endnote w:type="continuationSeparator" w:id="1">
    <w:p w:rsidR="00B15BAC" w:rsidRDefault="00B15BAC" w:rsidP="0036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AC" w:rsidRDefault="00B15BAC" w:rsidP="00365F99">
      <w:pPr>
        <w:spacing w:after="0" w:line="240" w:lineRule="auto"/>
      </w:pPr>
      <w:r>
        <w:separator/>
      </w:r>
    </w:p>
  </w:footnote>
  <w:footnote w:type="continuationSeparator" w:id="1">
    <w:p w:rsidR="00B15BAC" w:rsidRDefault="00B15BAC" w:rsidP="0036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BC5"/>
    <w:multiLevelType w:val="hybridMultilevel"/>
    <w:tmpl w:val="48C66C66"/>
    <w:lvl w:ilvl="0" w:tplc="D584A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23E"/>
    <w:rsid w:val="00081E4F"/>
    <w:rsid w:val="000C1073"/>
    <w:rsid w:val="000C4B73"/>
    <w:rsid w:val="003367A1"/>
    <w:rsid w:val="00365F99"/>
    <w:rsid w:val="00551EA5"/>
    <w:rsid w:val="0060297A"/>
    <w:rsid w:val="00657D37"/>
    <w:rsid w:val="006B4476"/>
    <w:rsid w:val="006E2600"/>
    <w:rsid w:val="00711916"/>
    <w:rsid w:val="00723761"/>
    <w:rsid w:val="00804975"/>
    <w:rsid w:val="00A16EB1"/>
    <w:rsid w:val="00B15BAC"/>
    <w:rsid w:val="00CD323E"/>
    <w:rsid w:val="00F05AF0"/>
    <w:rsid w:val="00F079E9"/>
    <w:rsid w:val="00F3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F99"/>
  </w:style>
  <w:style w:type="paragraph" w:styleId="Pidipagina">
    <w:name w:val="footer"/>
    <w:basedOn w:val="Normale"/>
    <w:link w:val="PidipaginaCarattere"/>
    <w:uiPriority w:val="99"/>
    <w:unhideWhenUsed/>
    <w:rsid w:val="0036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F99"/>
  </w:style>
  <w:style w:type="paragraph" w:styleId="Paragrafoelenco">
    <w:name w:val="List Paragraph"/>
    <w:basedOn w:val="Normale"/>
    <w:uiPriority w:val="34"/>
    <w:qFormat/>
    <w:rsid w:val="0080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5F99"/>
  </w:style>
  <w:style w:type="paragraph" w:styleId="Pidipagina">
    <w:name w:val="footer"/>
    <w:basedOn w:val="Normale"/>
    <w:link w:val="PidipaginaCarattere"/>
    <w:uiPriority w:val="99"/>
    <w:unhideWhenUsed/>
    <w:rsid w:val="0036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5F99"/>
  </w:style>
  <w:style w:type="paragraph" w:styleId="Paragrafoelenco">
    <w:name w:val="List Paragraph"/>
    <w:basedOn w:val="Normale"/>
    <w:uiPriority w:val="34"/>
    <w:qFormat/>
    <w:rsid w:val="0080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FA58-F382-3741-898F-D7481F0E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Gentilini</dc:creator>
  <cp:lastModifiedBy>Manuel Pronzato</cp:lastModifiedBy>
  <cp:revision>2</cp:revision>
  <dcterms:created xsi:type="dcterms:W3CDTF">2018-04-09T14:34:00Z</dcterms:created>
  <dcterms:modified xsi:type="dcterms:W3CDTF">2018-04-09T14:34:00Z</dcterms:modified>
</cp:coreProperties>
</file>