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00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Ordine del giorno tipo per i consigli comunali sul meccanismo europeo di stabilità : </w:t>
      </w:r>
    </w:p>
    <w:p w:rsidR="00975300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300" w:rsidRDefault="00975300" w:rsidP="0097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Consiglio Comunale di</w:t>
      </w:r>
    </w:p>
    <w:p w:rsidR="00975300" w:rsidRDefault="00975300" w:rsidP="0097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Considerat</w:t>
      </w:r>
      <w:r w:rsidRPr="00C92A1A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975300" w:rsidRDefault="00975300" w:rsidP="0097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300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A1A">
        <w:rPr>
          <w:rFonts w:ascii="Times New Roman" w:eastAsia="Times New Roman" w:hAnsi="Times New Roman" w:cs="Times New Roman"/>
          <w:sz w:val="24"/>
          <w:szCs w:val="24"/>
        </w:rPr>
        <w:t xml:space="preserve">che è in discussione la cosiddetta riforma del Meccanismo Europeo di Stabilità (MES) e che l'Italia dovrà esprimere </w:t>
      </w:r>
      <w:r>
        <w:rPr>
          <w:rFonts w:ascii="Times New Roman" w:eastAsia="Times New Roman" w:hAnsi="Times New Roman" w:cs="Times New Roman"/>
          <w:sz w:val="24"/>
          <w:szCs w:val="24"/>
        </w:rPr>
        <w:t>il proprio parere;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92A1A">
        <w:rPr>
          <w:rFonts w:ascii="Times New Roman" w:eastAsia="Times New Roman" w:hAnsi="Times New Roman" w:cs="Times New Roman"/>
          <w:sz w:val="24"/>
          <w:szCs w:val="24"/>
        </w:rPr>
        <w:t>che la riforma del MES riguarda un tema che ha un impatto significativo per quanto riguarda gli assetti finanziari e di bilancio del Paese e, di conseguenza, il suo welfare  la sua economia, il debito e il suo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stesso risparmio;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92A1A">
        <w:rPr>
          <w:rFonts w:ascii="Times New Roman" w:eastAsia="Times New Roman" w:hAnsi="Times New Roman" w:cs="Times New Roman"/>
          <w:sz w:val="24"/>
          <w:szCs w:val="24"/>
        </w:rPr>
        <w:t>che la discussione riguarda anche la natura stessa della UE, i suoi modi di strutturarsi e di funzionare, i suoi li</w:t>
      </w:r>
      <w:r>
        <w:rPr>
          <w:rFonts w:ascii="Times New Roman" w:eastAsia="Times New Roman" w:hAnsi="Times New Roman" w:cs="Times New Roman"/>
          <w:sz w:val="24"/>
          <w:szCs w:val="24"/>
        </w:rPr>
        <w:t>velli democratici;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92A1A">
        <w:rPr>
          <w:rFonts w:ascii="Times New Roman" w:eastAsia="Times New Roman" w:hAnsi="Times New Roman" w:cs="Times New Roman"/>
          <w:sz w:val="24"/>
          <w:szCs w:val="24"/>
        </w:rPr>
        <w:t>che le politiche di austerità sono state sempre più largamente criticate per la loro natura e i loro effetti e che sempre più larga è la richiesta di una nuova e diversa fase per l'Europa volta allo sviluppo qualifi</w:t>
      </w:r>
      <w:r>
        <w:rPr>
          <w:rFonts w:ascii="Times New Roman" w:eastAsia="Times New Roman" w:hAnsi="Times New Roman" w:cs="Times New Roman"/>
          <w:sz w:val="24"/>
          <w:szCs w:val="24"/>
        </w:rPr>
        <w:t>cato e sostenibile;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92A1A">
        <w:rPr>
          <w:rFonts w:ascii="Times New Roman" w:eastAsia="Times New Roman" w:hAnsi="Times New Roman" w:cs="Times New Roman"/>
          <w:sz w:val="24"/>
          <w:szCs w:val="24"/>
        </w:rPr>
        <w:t>che la riforma del MES sembra configurarsi secondo criteri similari a quelli dell' FMI e che ciò può risultare contraddittorio con le caratteristiche che dovrebbe avere una Europa democratica e federale;</w:t>
      </w:r>
    </w:p>
    <w:p w:rsidR="00975300" w:rsidRDefault="00975300" w:rsidP="0097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A1A">
        <w:rPr>
          <w:rFonts w:ascii="Times New Roman" w:eastAsia="Times New Roman" w:hAnsi="Times New Roman" w:cs="Times New Roman"/>
          <w:sz w:val="24"/>
          <w:szCs w:val="24"/>
        </w:rPr>
        <w:br/>
        <w:t>considerate</w:t>
      </w:r>
    </w:p>
    <w:p w:rsidR="00975300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A1A">
        <w:rPr>
          <w:rFonts w:ascii="Times New Roman" w:eastAsia="Times New Roman" w:hAnsi="Times New Roman" w:cs="Times New Roman"/>
          <w:sz w:val="24"/>
          <w:szCs w:val="24"/>
        </w:rPr>
        <w:t>le prese di posizioni autorevoli che si sono avute anche in merito a possibili rischi per il nostro stesso Paese;</w:t>
      </w:r>
    </w:p>
    <w:p w:rsidR="00975300" w:rsidRDefault="00975300" w:rsidP="0097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A1A">
        <w:rPr>
          <w:rFonts w:ascii="Times New Roman" w:eastAsia="Times New Roman" w:hAnsi="Times New Roman" w:cs="Times New Roman"/>
          <w:sz w:val="24"/>
          <w:szCs w:val="24"/>
        </w:rPr>
        <w:br/>
        <w:t>considerato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altresì</w:t>
      </w:r>
    </w:p>
    <w:p w:rsidR="00975300" w:rsidRDefault="00975300" w:rsidP="0097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300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A1A">
        <w:rPr>
          <w:rFonts w:ascii="Times New Roman" w:eastAsia="Times New Roman" w:hAnsi="Times New Roman" w:cs="Times New Roman"/>
          <w:sz w:val="24"/>
          <w:szCs w:val="24"/>
        </w:rPr>
        <w:t>il dibattito aperto nel govern</w:t>
      </w:r>
      <w:r>
        <w:rPr>
          <w:rFonts w:ascii="Times New Roman" w:eastAsia="Times New Roman" w:hAnsi="Times New Roman" w:cs="Times New Roman"/>
          <w:sz w:val="24"/>
          <w:szCs w:val="24"/>
        </w:rPr>
        <w:t>o e nel Parlamento;</w:t>
      </w:r>
    </w:p>
    <w:p w:rsidR="00975300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A1A">
        <w:rPr>
          <w:rFonts w:ascii="Times New Roman" w:eastAsia="Times New Roman" w:hAnsi="Times New Roman" w:cs="Times New Roman"/>
          <w:sz w:val="24"/>
          <w:szCs w:val="24"/>
        </w:rPr>
        <w:t>che materie come queste che riguardano la natura della UE e il futuro dell'Italia richiedono di non essere circoscritte ad una relazione tra Bruxelles e Palazzo Chigi ma sia necessario e opportuno il coinvolgimento delle istituzioni locali anche viste le responsabilità loro assegnate dalle regole di bilancio europeo;</w:t>
      </w:r>
    </w:p>
    <w:p w:rsidR="00975300" w:rsidRDefault="0042557F" w:rsidP="0097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si </w:t>
      </w:r>
      <w:r w:rsidR="00975300" w:rsidRPr="00C92A1A">
        <w:rPr>
          <w:rFonts w:ascii="Times New Roman" w:eastAsia="Times New Roman" w:hAnsi="Times New Roman" w:cs="Times New Roman"/>
          <w:sz w:val="24"/>
          <w:szCs w:val="24"/>
        </w:rPr>
        <w:t>richiede</w:t>
      </w:r>
    </w:p>
    <w:p w:rsidR="00975300" w:rsidRDefault="00975300" w:rsidP="0097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300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A1A">
        <w:rPr>
          <w:rFonts w:ascii="Times New Roman" w:eastAsia="Times New Roman" w:hAnsi="Times New Roman" w:cs="Times New Roman"/>
          <w:sz w:val="24"/>
          <w:szCs w:val="24"/>
        </w:rPr>
        <w:t>che il consiglio si riunisca e si pronunci sulla riforma del MES.</w:t>
      </w:r>
    </w:p>
    <w:p w:rsidR="00A26990" w:rsidRDefault="00A26990"/>
    <w:sectPr w:rsidR="00A26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5300"/>
    <w:rsid w:val="0042557F"/>
    <w:rsid w:val="00975300"/>
    <w:rsid w:val="00A2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Pronzato</dc:creator>
  <cp:lastModifiedBy>Manuel Pronzato</cp:lastModifiedBy>
  <cp:revision>2</cp:revision>
  <dcterms:created xsi:type="dcterms:W3CDTF">2019-11-26T10:35:00Z</dcterms:created>
  <dcterms:modified xsi:type="dcterms:W3CDTF">2019-11-26T10:35:00Z</dcterms:modified>
</cp:coreProperties>
</file>